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95" w:rsidRDefault="00B62095" w:rsidP="00B62095">
      <w:pPr>
        <w:spacing w:line="560" w:lineRule="exact"/>
        <w:ind w:right="-42"/>
        <w:rPr>
          <w:rFonts w:ascii="仿宋_GB2312" w:eastAsia="仿宋_GB2312"/>
          <w:color w:val="000000"/>
          <w:sz w:val="32"/>
          <w:szCs w:val="32"/>
        </w:rPr>
      </w:pPr>
    </w:p>
    <w:p w:rsidR="00B62095" w:rsidRPr="00B62095" w:rsidRDefault="00B62095" w:rsidP="00B62095">
      <w:pPr>
        <w:pStyle w:val="3"/>
        <w:rPr>
          <w:rStyle w:val="4Char"/>
          <w:rFonts w:ascii="Times New Roman" w:eastAsia="仿宋_GB2312" w:hAnsi="Times New Roman"/>
          <w:color w:val="000000"/>
          <w:sz w:val="32"/>
        </w:rPr>
      </w:pPr>
      <w:bookmarkStart w:id="0" w:name="_Toc883170"/>
      <w:r w:rsidRPr="00B62095">
        <w:rPr>
          <w:rStyle w:val="4Char"/>
          <w:rFonts w:ascii="Times New Roman" w:hAnsi="Times New Roman"/>
        </w:rPr>
        <w:t>广西贺州市桂东电子科技有限责任公司</w:t>
      </w:r>
    </w:p>
    <w:bookmarkEnd w:id="0"/>
    <w:p w:rsidR="00B62095" w:rsidRPr="00B62095" w:rsidRDefault="00B62095" w:rsidP="00B62095">
      <w:pPr>
        <w:pStyle w:val="3"/>
        <w:rPr>
          <w:rFonts w:ascii="Times New Roman" w:hAnsi="Times New Roman"/>
          <w:bCs w:val="0"/>
        </w:rPr>
      </w:pPr>
      <w:r w:rsidRPr="00B62095">
        <w:rPr>
          <w:rStyle w:val="4Char"/>
          <w:rFonts w:ascii="Times New Roman" w:hAnsi="Times New Roman"/>
        </w:rPr>
        <w:t>信息公开管理办法（试行）</w:t>
      </w:r>
    </w:p>
    <w:p w:rsidR="00B62095" w:rsidRPr="00B62095" w:rsidRDefault="00B62095" w:rsidP="00B62095">
      <w:pPr>
        <w:spacing w:line="560" w:lineRule="exact"/>
        <w:ind w:firstLineChars="200" w:firstLine="640"/>
        <w:rPr>
          <w:rFonts w:eastAsia="仿宋_GB2312"/>
          <w:color w:val="000000"/>
          <w:sz w:val="32"/>
        </w:rPr>
      </w:pPr>
    </w:p>
    <w:p w:rsidR="00B62095" w:rsidRPr="00B62095" w:rsidRDefault="00B62095" w:rsidP="00B62095">
      <w:pPr>
        <w:spacing w:line="560" w:lineRule="exact"/>
        <w:jc w:val="center"/>
        <w:rPr>
          <w:rFonts w:eastAsia="黑体"/>
          <w:color w:val="000000"/>
          <w:sz w:val="32"/>
        </w:rPr>
      </w:pPr>
      <w:r w:rsidRPr="00B62095">
        <w:rPr>
          <w:rFonts w:eastAsia="黑体"/>
          <w:color w:val="000000"/>
          <w:sz w:val="32"/>
        </w:rPr>
        <w:t>第一章</w:t>
      </w:r>
      <w:r w:rsidRPr="00B62095">
        <w:rPr>
          <w:rFonts w:eastAsia="黑体"/>
          <w:color w:val="000000"/>
          <w:sz w:val="32"/>
        </w:rPr>
        <w:t xml:space="preserve">  </w:t>
      </w:r>
      <w:r w:rsidRPr="00B62095">
        <w:rPr>
          <w:rFonts w:eastAsia="黑体"/>
          <w:color w:val="000000"/>
          <w:sz w:val="32"/>
        </w:rPr>
        <w:t>总</w:t>
      </w:r>
      <w:r w:rsidRPr="00B62095">
        <w:rPr>
          <w:rFonts w:eastAsia="黑体"/>
          <w:color w:val="000000"/>
          <w:sz w:val="32"/>
        </w:rPr>
        <w:t xml:space="preserve">  </w:t>
      </w:r>
      <w:r w:rsidRPr="00B62095">
        <w:rPr>
          <w:rFonts w:eastAsia="黑体"/>
          <w:color w:val="000000"/>
          <w:sz w:val="32"/>
        </w:rPr>
        <w:t>则</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第一条</w:t>
      </w:r>
      <w:r>
        <w:rPr>
          <w:rFonts w:eastAsia="仿宋_GB2312" w:hint="eastAsia"/>
          <w:color w:val="000000"/>
          <w:sz w:val="32"/>
        </w:rPr>
        <w:t xml:space="preserve">  </w:t>
      </w:r>
      <w:r w:rsidRPr="00B62095">
        <w:rPr>
          <w:rFonts w:eastAsia="仿宋_GB2312"/>
          <w:color w:val="000000"/>
          <w:sz w:val="32"/>
        </w:rPr>
        <w:t>为规范广西贺州市桂东电子科技有限责任公司（以下简称公司）的信息公开工作，依据《自治区国资委关于进一步做好企业信息公开工作的通知》及《广西广投新材料集团有限公司信息公开管理办法（试行）》（</w:t>
      </w:r>
      <w:proofErr w:type="gramStart"/>
      <w:r w:rsidRPr="00B62095">
        <w:rPr>
          <w:rFonts w:eastAsia="仿宋_GB2312"/>
          <w:color w:val="000000"/>
          <w:sz w:val="32"/>
        </w:rPr>
        <w:t>桂投新材</w:t>
      </w:r>
      <w:proofErr w:type="gramEnd"/>
      <w:r w:rsidRPr="00B62095">
        <w:rPr>
          <w:rFonts w:eastAsia="仿宋_GB2312"/>
          <w:color w:val="000000"/>
          <w:sz w:val="32"/>
        </w:rPr>
        <w:t>发〔</w:t>
      </w:r>
      <w:r w:rsidRPr="00B62095">
        <w:rPr>
          <w:rFonts w:eastAsia="仿宋_GB2312"/>
          <w:color w:val="000000"/>
          <w:sz w:val="32"/>
        </w:rPr>
        <w:t>2021</w:t>
      </w:r>
      <w:r w:rsidRPr="00B62095">
        <w:rPr>
          <w:rFonts w:eastAsia="仿宋_GB2312"/>
          <w:color w:val="000000"/>
          <w:sz w:val="32"/>
        </w:rPr>
        <w:t>〕</w:t>
      </w:r>
      <w:r w:rsidRPr="00B62095">
        <w:rPr>
          <w:rFonts w:eastAsia="仿宋_GB2312"/>
          <w:color w:val="000000"/>
          <w:sz w:val="32"/>
        </w:rPr>
        <w:t>269</w:t>
      </w:r>
      <w:r w:rsidRPr="00B62095">
        <w:rPr>
          <w:rFonts w:eastAsia="仿宋_GB2312"/>
          <w:color w:val="000000"/>
          <w:sz w:val="32"/>
        </w:rPr>
        <w:t>号）等有关规定，结合公司实际情况，特制定本办法。</w:t>
      </w:r>
    </w:p>
    <w:p w:rsidR="00B62095" w:rsidRPr="00B62095" w:rsidRDefault="00B62095" w:rsidP="00B62095">
      <w:pPr>
        <w:spacing w:line="560" w:lineRule="exact"/>
        <w:ind w:firstLineChars="200" w:firstLine="643"/>
        <w:rPr>
          <w:rFonts w:eastAsia="仿宋_GB2312"/>
          <w:b/>
          <w:color w:val="000000"/>
          <w:sz w:val="32"/>
        </w:rPr>
      </w:pPr>
      <w:r w:rsidRPr="00B62095">
        <w:rPr>
          <w:rFonts w:eastAsia="仿宋_GB2312"/>
          <w:b/>
          <w:color w:val="000000"/>
          <w:sz w:val="32"/>
        </w:rPr>
        <w:t>第二条</w:t>
      </w:r>
      <w:r>
        <w:rPr>
          <w:rFonts w:eastAsia="仿宋_GB2312" w:hint="eastAsia"/>
          <w:color w:val="000000"/>
          <w:sz w:val="32"/>
        </w:rPr>
        <w:t xml:space="preserve">  </w:t>
      </w:r>
      <w:r w:rsidRPr="00B62095">
        <w:rPr>
          <w:rFonts w:eastAsia="仿宋_GB2312"/>
          <w:color w:val="000000"/>
          <w:sz w:val="32"/>
        </w:rPr>
        <w:t>公司属于充分竞争行业和领域的商业类国有企业，应以严格保护国家秘密和商业秘密为前提，遵守信息公开法律法规，适度、主动公开信息。</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第三条</w:t>
      </w:r>
      <w:r w:rsidRPr="00B62095">
        <w:rPr>
          <w:rFonts w:eastAsia="仿宋_GB2312"/>
          <w:color w:val="000000"/>
          <w:sz w:val="32"/>
        </w:rPr>
        <w:t xml:space="preserve"> </w:t>
      </w:r>
      <w:r>
        <w:rPr>
          <w:rFonts w:eastAsia="仿宋_GB2312" w:hint="eastAsia"/>
          <w:color w:val="000000"/>
          <w:sz w:val="32"/>
        </w:rPr>
        <w:t xml:space="preserve"> </w:t>
      </w:r>
      <w:r w:rsidRPr="00B62095">
        <w:rPr>
          <w:rFonts w:eastAsia="仿宋_GB2312"/>
          <w:color w:val="000000"/>
          <w:sz w:val="32"/>
        </w:rPr>
        <w:t>本办法所称信息，是指公司在从事生产经营活动过程中形成的涉及公众切身利益的企业信息，以及法律法规明确规定应当公开的企业信息。</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第四条</w:t>
      </w:r>
      <w:r>
        <w:rPr>
          <w:rFonts w:eastAsia="仿宋_GB2312" w:hint="eastAsia"/>
          <w:b/>
          <w:color w:val="000000"/>
          <w:sz w:val="32"/>
        </w:rPr>
        <w:t xml:space="preserve"> </w:t>
      </w:r>
      <w:r w:rsidRPr="00B62095">
        <w:rPr>
          <w:rFonts w:eastAsia="仿宋_GB2312"/>
          <w:b/>
          <w:color w:val="000000"/>
          <w:sz w:val="32"/>
        </w:rPr>
        <w:t xml:space="preserve"> </w:t>
      </w:r>
      <w:r w:rsidRPr="00B62095">
        <w:rPr>
          <w:rFonts w:eastAsia="仿宋_GB2312"/>
          <w:color w:val="000000"/>
          <w:sz w:val="32"/>
        </w:rPr>
        <w:t>信息公开遵循的原则</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（一）规范、真实、准确、及时、安全；</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（二）不得涉及国家秘密、商业秘密和个人隐私；</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（三）涉及上市公司的信息公开应不早于上市公司定期报告的信息披露时间。</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 xml:space="preserve"> </w:t>
      </w:r>
      <w:r w:rsidRPr="00B62095">
        <w:rPr>
          <w:rFonts w:eastAsia="仿宋_GB2312"/>
          <w:b/>
          <w:color w:val="000000"/>
          <w:sz w:val="32"/>
        </w:rPr>
        <w:t>第五条</w:t>
      </w:r>
      <w:r>
        <w:rPr>
          <w:rFonts w:eastAsia="仿宋_GB2312" w:hint="eastAsia"/>
          <w:b/>
          <w:color w:val="000000"/>
          <w:sz w:val="32"/>
        </w:rPr>
        <w:t xml:space="preserve">  </w:t>
      </w:r>
      <w:r w:rsidRPr="00B62095">
        <w:rPr>
          <w:rFonts w:eastAsia="仿宋_GB2312"/>
          <w:color w:val="000000"/>
          <w:sz w:val="32"/>
        </w:rPr>
        <w:t>本办法适用于公司及所属企业。所属企业可根据本办法，结合企业实际制定相应的实施细则。</w:t>
      </w:r>
    </w:p>
    <w:p w:rsidR="00B62095" w:rsidRPr="00B62095" w:rsidRDefault="00B62095" w:rsidP="00B62095">
      <w:pPr>
        <w:spacing w:line="560" w:lineRule="exact"/>
        <w:ind w:firstLineChars="200" w:firstLine="640"/>
        <w:rPr>
          <w:rFonts w:eastAsia="仿宋_GB2312"/>
          <w:color w:val="000000"/>
          <w:sz w:val="32"/>
        </w:rPr>
      </w:pPr>
    </w:p>
    <w:p w:rsidR="00B62095" w:rsidRPr="00B62095" w:rsidRDefault="00B62095" w:rsidP="00B62095">
      <w:pPr>
        <w:spacing w:line="560" w:lineRule="exact"/>
        <w:jc w:val="center"/>
        <w:rPr>
          <w:rFonts w:eastAsia="黑体"/>
          <w:color w:val="000000"/>
          <w:sz w:val="32"/>
        </w:rPr>
      </w:pPr>
      <w:r w:rsidRPr="00B62095">
        <w:rPr>
          <w:rFonts w:eastAsia="黑体"/>
          <w:color w:val="000000"/>
          <w:sz w:val="32"/>
        </w:rPr>
        <w:lastRenderedPageBreak/>
        <w:t>第二章</w:t>
      </w:r>
      <w:r w:rsidRPr="00B62095">
        <w:rPr>
          <w:rFonts w:eastAsia="黑体"/>
          <w:color w:val="000000"/>
          <w:sz w:val="32"/>
        </w:rPr>
        <w:t xml:space="preserve">  </w:t>
      </w:r>
      <w:r w:rsidRPr="00B62095">
        <w:rPr>
          <w:rFonts w:eastAsia="黑体"/>
          <w:color w:val="000000"/>
          <w:sz w:val="32"/>
        </w:rPr>
        <w:t>组织管理</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第六条</w:t>
      </w:r>
      <w:r w:rsidRPr="00B62095">
        <w:rPr>
          <w:rFonts w:eastAsia="仿宋_GB2312"/>
          <w:b/>
          <w:color w:val="000000"/>
          <w:sz w:val="32"/>
        </w:rPr>
        <w:t xml:space="preserve"> </w:t>
      </w:r>
      <w:r>
        <w:rPr>
          <w:rFonts w:eastAsia="仿宋_GB2312" w:hint="eastAsia"/>
          <w:b/>
          <w:color w:val="000000"/>
          <w:sz w:val="32"/>
        </w:rPr>
        <w:t xml:space="preserve"> </w:t>
      </w:r>
      <w:r w:rsidRPr="00B62095">
        <w:rPr>
          <w:rFonts w:eastAsia="仿宋_GB2312"/>
          <w:color w:val="000000"/>
          <w:sz w:val="32"/>
        </w:rPr>
        <w:t>成立信息公开工作领导小组（以下简称领导小组），由公司总经理任组长，分管信息工作的领导任副组长，成员由各部门负责人组成。领导小组办公室设在综合管理部负责日常工作。</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第七条</w:t>
      </w:r>
      <w:r w:rsidRPr="00B62095">
        <w:rPr>
          <w:rFonts w:eastAsia="仿宋_GB2312"/>
          <w:b/>
          <w:color w:val="000000"/>
          <w:sz w:val="32"/>
        </w:rPr>
        <w:t xml:space="preserve"> </w:t>
      </w:r>
      <w:r>
        <w:rPr>
          <w:rFonts w:eastAsia="仿宋_GB2312" w:hint="eastAsia"/>
          <w:b/>
          <w:color w:val="000000"/>
          <w:sz w:val="32"/>
        </w:rPr>
        <w:t xml:space="preserve"> </w:t>
      </w:r>
      <w:r w:rsidRPr="00B62095">
        <w:rPr>
          <w:rFonts w:eastAsia="仿宋_GB2312"/>
          <w:color w:val="000000"/>
          <w:sz w:val="32"/>
        </w:rPr>
        <w:t>领导小组是信息公开工作的领导决策机构，负责统筹规划和组织信息公开机制体制的建立，监督和指导信息公开工作的开展运行，审议和决策信息公开工作的重大事项。</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第八条</w:t>
      </w:r>
      <w:r>
        <w:rPr>
          <w:rFonts w:eastAsia="仿宋_GB2312" w:hint="eastAsia"/>
          <w:b/>
          <w:color w:val="000000"/>
          <w:sz w:val="32"/>
        </w:rPr>
        <w:t xml:space="preserve"> </w:t>
      </w:r>
      <w:r w:rsidRPr="00B62095">
        <w:rPr>
          <w:rFonts w:eastAsia="仿宋_GB2312"/>
          <w:b/>
          <w:color w:val="000000"/>
          <w:sz w:val="32"/>
        </w:rPr>
        <w:t xml:space="preserve"> </w:t>
      </w:r>
      <w:r w:rsidRPr="00B62095">
        <w:rPr>
          <w:rFonts w:eastAsia="仿宋_GB2312"/>
          <w:color w:val="000000"/>
          <w:sz w:val="32"/>
        </w:rPr>
        <w:t>综合管理部是信息公开管理工作的归口管理部门，主要职责包括：</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（一）制定和建立公司信息公开管理相关制度与工作流程；</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（二）组织和协调对拟公开信息的收集与汇总；</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（三）确定信息公开渠道和载体，统一对外发布信息；</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（四）负责对公开信息的风险评估及制定相应回应预案；</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（五）负责信息公开相关文件、资料的档案管理；</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（六）负责公司网站等信息公开载体的运行维护。</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第九条</w:t>
      </w:r>
      <w:r w:rsidRPr="00B62095">
        <w:rPr>
          <w:rFonts w:eastAsia="仿宋_GB2312"/>
          <w:b/>
          <w:color w:val="000000"/>
          <w:sz w:val="32"/>
        </w:rPr>
        <w:t xml:space="preserve"> </w:t>
      </w:r>
      <w:r>
        <w:rPr>
          <w:rFonts w:eastAsia="仿宋_GB2312" w:hint="eastAsia"/>
          <w:b/>
          <w:color w:val="000000"/>
          <w:sz w:val="32"/>
        </w:rPr>
        <w:t xml:space="preserve"> </w:t>
      </w:r>
      <w:r w:rsidRPr="00B62095">
        <w:rPr>
          <w:rFonts w:eastAsia="仿宋_GB2312"/>
          <w:color w:val="000000"/>
          <w:sz w:val="32"/>
        </w:rPr>
        <w:t>各部门和所属企业负责本单位对拟公开信息的采集、整理、编制与报送工作。</w:t>
      </w:r>
    </w:p>
    <w:p w:rsidR="00B62095" w:rsidRPr="00B62095" w:rsidRDefault="00B62095" w:rsidP="00B62095">
      <w:pPr>
        <w:spacing w:line="560" w:lineRule="exact"/>
        <w:rPr>
          <w:rFonts w:eastAsia="仿宋_GB2312"/>
          <w:color w:val="000000"/>
          <w:sz w:val="32"/>
        </w:rPr>
      </w:pPr>
    </w:p>
    <w:p w:rsidR="00B62095" w:rsidRPr="00B62095" w:rsidRDefault="00B62095" w:rsidP="00B62095">
      <w:pPr>
        <w:spacing w:line="560" w:lineRule="exact"/>
        <w:jc w:val="center"/>
        <w:rPr>
          <w:rFonts w:eastAsia="黑体"/>
          <w:color w:val="000000"/>
          <w:sz w:val="32"/>
        </w:rPr>
      </w:pPr>
      <w:r w:rsidRPr="00B62095">
        <w:rPr>
          <w:rFonts w:eastAsia="黑体"/>
          <w:color w:val="000000"/>
          <w:sz w:val="32"/>
        </w:rPr>
        <w:t>第三章</w:t>
      </w:r>
      <w:r>
        <w:rPr>
          <w:rFonts w:eastAsia="黑体" w:hint="eastAsia"/>
          <w:color w:val="000000"/>
          <w:sz w:val="32"/>
        </w:rPr>
        <w:t xml:space="preserve"> </w:t>
      </w:r>
      <w:r w:rsidRPr="00B62095">
        <w:rPr>
          <w:rFonts w:eastAsia="黑体"/>
          <w:color w:val="000000"/>
          <w:sz w:val="32"/>
        </w:rPr>
        <w:t xml:space="preserve"> </w:t>
      </w:r>
      <w:r w:rsidRPr="00B62095">
        <w:rPr>
          <w:rFonts w:eastAsia="黑体"/>
          <w:color w:val="000000"/>
          <w:sz w:val="32"/>
        </w:rPr>
        <w:t>信息公开内容</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第十条</w:t>
      </w:r>
      <w:r w:rsidRPr="00B62095">
        <w:rPr>
          <w:rFonts w:eastAsia="仿宋_GB2312"/>
          <w:color w:val="000000"/>
          <w:sz w:val="32"/>
        </w:rPr>
        <w:t xml:space="preserve"> </w:t>
      </w:r>
      <w:r>
        <w:rPr>
          <w:rFonts w:eastAsia="仿宋_GB2312" w:hint="eastAsia"/>
          <w:color w:val="000000"/>
          <w:sz w:val="32"/>
        </w:rPr>
        <w:t xml:space="preserve"> </w:t>
      </w:r>
      <w:r w:rsidRPr="00B62095">
        <w:rPr>
          <w:rFonts w:eastAsia="仿宋_GB2312"/>
          <w:color w:val="000000"/>
          <w:sz w:val="32"/>
        </w:rPr>
        <w:t>信息公开试行阶段的信息公开内容依照《自治区国资委关于进一步做好企业信息公开工作的通知》的文件要求确定。</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第十一条</w:t>
      </w:r>
      <w:r>
        <w:rPr>
          <w:rFonts w:eastAsia="仿宋_GB2312" w:hint="eastAsia"/>
          <w:b/>
          <w:color w:val="000000"/>
          <w:sz w:val="32"/>
        </w:rPr>
        <w:t xml:space="preserve">  </w:t>
      </w:r>
      <w:r w:rsidRPr="00B62095">
        <w:rPr>
          <w:rFonts w:eastAsia="仿宋_GB2312"/>
          <w:color w:val="000000"/>
          <w:sz w:val="32"/>
        </w:rPr>
        <w:t>信息公开内容具体包括以下九项：</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（一）工商注册登记等企业基本信息；</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（二）公司治理架构及管理架构、经营范围调整、重要人事</w:t>
      </w:r>
      <w:r w:rsidRPr="00B62095">
        <w:rPr>
          <w:rFonts w:eastAsia="仿宋_GB2312"/>
          <w:color w:val="000000"/>
          <w:sz w:val="32"/>
        </w:rPr>
        <w:lastRenderedPageBreak/>
        <w:t>变动；</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（三）企业主要财务状况和经营成果情况，包括营业收入、利润总额、资产总额的期末余额等指标、经营及管理的重要获奖情况；</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（四）重大并购及项目竣工情况；</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（五）通过产权市场转让企业产权和企业增资信息；</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（六）有关部门依法要求公开的监督检查问题整改情况；</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（七）重大突发事件事态发展和应急处置情况；</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（八）企业履行社会责任情况，包括创新责任、安全责任、环境责任、社会责任等方面履行社会责任情况；</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（九）其他依照法律法规规定应当主动公开的信息。</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第十二条</w:t>
      </w:r>
      <w:r w:rsidRPr="00B62095">
        <w:rPr>
          <w:rFonts w:eastAsia="仿宋_GB2312"/>
          <w:b/>
          <w:color w:val="000000"/>
          <w:sz w:val="32"/>
        </w:rPr>
        <w:t xml:space="preserve"> </w:t>
      </w:r>
      <w:r>
        <w:rPr>
          <w:rFonts w:eastAsia="仿宋_GB2312" w:hint="eastAsia"/>
          <w:b/>
          <w:color w:val="000000"/>
          <w:sz w:val="32"/>
        </w:rPr>
        <w:t xml:space="preserve"> </w:t>
      </w:r>
      <w:r w:rsidRPr="00B62095">
        <w:rPr>
          <w:rFonts w:eastAsia="仿宋_GB2312"/>
          <w:color w:val="000000"/>
          <w:sz w:val="32"/>
        </w:rPr>
        <w:t>依照有关法律法规不予公开的信息包括：</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（一）已标注国家秘密、企业商业秘密并仍在保密期限内的信息；</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（二）已满保密期限，但需要延长保密期限的信息；</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（三）未标注国家秘密标志，但属于国家秘密的信息；</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（四）标注</w:t>
      </w:r>
      <w:r w:rsidRPr="00B62095">
        <w:rPr>
          <w:rFonts w:eastAsia="仿宋_GB2312"/>
          <w:color w:val="000000"/>
          <w:sz w:val="32"/>
        </w:rPr>
        <w:t>“</w:t>
      </w:r>
      <w:r w:rsidRPr="00B62095">
        <w:rPr>
          <w:rFonts w:eastAsia="仿宋_GB2312"/>
          <w:color w:val="000000"/>
          <w:sz w:val="32"/>
        </w:rPr>
        <w:t>内部文件（资料）</w:t>
      </w:r>
      <w:r w:rsidRPr="00B62095">
        <w:rPr>
          <w:rFonts w:eastAsia="仿宋_GB2312"/>
          <w:color w:val="000000"/>
          <w:sz w:val="32"/>
        </w:rPr>
        <w:t>”</w:t>
      </w:r>
      <w:r w:rsidRPr="00B62095">
        <w:rPr>
          <w:rFonts w:eastAsia="仿宋_GB2312"/>
          <w:color w:val="000000"/>
          <w:sz w:val="32"/>
        </w:rPr>
        <w:t>和</w:t>
      </w:r>
      <w:r w:rsidRPr="00B62095">
        <w:rPr>
          <w:rFonts w:eastAsia="仿宋_GB2312"/>
          <w:color w:val="000000"/>
          <w:sz w:val="32"/>
        </w:rPr>
        <w:t>“</w:t>
      </w:r>
      <w:r w:rsidRPr="00B62095">
        <w:rPr>
          <w:rFonts w:eastAsia="仿宋_GB2312"/>
          <w:color w:val="000000"/>
          <w:sz w:val="32"/>
        </w:rPr>
        <w:t>注意保存（保管、保密）</w:t>
      </w:r>
      <w:r w:rsidRPr="00B62095">
        <w:rPr>
          <w:rFonts w:eastAsia="仿宋_GB2312"/>
          <w:color w:val="000000"/>
          <w:sz w:val="32"/>
        </w:rPr>
        <w:t>”</w:t>
      </w:r>
      <w:r w:rsidRPr="00B62095">
        <w:rPr>
          <w:rFonts w:eastAsia="仿宋_GB2312"/>
          <w:color w:val="000000"/>
          <w:sz w:val="32"/>
        </w:rPr>
        <w:t>等警示字样的信息；</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（五）正在调研、讨论、审议、处理过程中的信息；</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（六）涉及工作秘密、项目及科研秘密、个人隐私的信息；</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（七）其他可能危及公共安全、经济安全、社会稳定，损害企业形象、竞争优势的信息。</w:t>
      </w:r>
    </w:p>
    <w:p w:rsidR="00B62095" w:rsidRDefault="00B62095" w:rsidP="00B62095">
      <w:pPr>
        <w:spacing w:line="560" w:lineRule="exact"/>
        <w:ind w:firstLineChars="200" w:firstLine="640"/>
        <w:rPr>
          <w:rFonts w:eastAsia="仿宋_GB2312" w:hint="eastAsia"/>
          <w:color w:val="000000"/>
          <w:sz w:val="32"/>
        </w:rPr>
      </w:pPr>
    </w:p>
    <w:p w:rsidR="00F5436F" w:rsidRPr="00B62095" w:rsidRDefault="00F5436F" w:rsidP="00B62095">
      <w:pPr>
        <w:spacing w:line="560" w:lineRule="exact"/>
        <w:ind w:firstLineChars="200" w:firstLine="640"/>
        <w:rPr>
          <w:rFonts w:eastAsia="仿宋_GB2312"/>
          <w:color w:val="000000"/>
          <w:sz w:val="32"/>
        </w:rPr>
      </w:pPr>
    </w:p>
    <w:p w:rsidR="00B62095" w:rsidRPr="00B62095" w:rsidRDefault="00B62095" w:rsidP="00B62095">
      <w:pPr>
        <w:spacing w:line="560" w:lineRule="exact"/>
        <w:jc w:val="center"/>
        <w:rPr>
          <w:rFonts w:eastAsia="黑体"/>
          <w:color w:val="000000"/>
          <w:sz w:val="32"/>
        </w:rPr>
      </w:pPr>
      <w:r w:rsidRPr="00B62095">
        <w:rPr>
          <w:rFonts w:eastAsia="黑体"/>
          <w:color w:val="000000"/>
          <w:sz w:val="32"/>
        </w:rPr>
        <w:lastRenderedPageBreak/>
        <w:t>第四章</w:t>
      </w:r>
      <w:r w:rsidRPr="00B62095">
        <w:rPr>
          <w:rFonts w:eastAsia="黑体"/>
          <w:color w:val="000000"/>
          <w:sz w:val="32"/>
        </w:rPr>
        <w:t xml:space="preserve">  </w:t>
      </w:r>
      <w:r w:rsidRPr="00B62095">
        <w:rPr>
          <w:rFonts w:eastAsia="黑体"/>
          <w:color w:val="000000"/>
          <w:sz w:val="32"/>
        </w:rPr>
        <w:t>公开方式与流程</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第十三条</w:t>
      </w:r>
      <w:r>
        <w:rPr>
          <w:rFonts w:eastAsia="仿宋_GB2312" w:hint="eastAsia"/>
          <w:b/>
          <w:color w:val="000000"/>
          <w:sz w:val="32"/>
        </w:rPr>
        <w:t xml:space="preserve">  </w:t>
      </w:r>
      <w:r w:rsidRPr="00B62095">
        <w:rPr>
          <w:rFonts w:eastAsia="仿宋_GB2312"/>
          <w:color w:val="000000"/>
          <w:sz w:val="32"/>
        </w:rPr>
        <w:t>针对拟公开信息的性质选择信息公开形式，包括：</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（一）公司网站、</w:t>
      </w:r>
      <w:proofErr w:type="gramStart"/>
      <w:r w:rsidRPr="00B62095">
        <w:rPr>
          <w:rFonts w:eastAsia="仿宋_GB2312"/>
          <w:color w:val="000000"/>
          <w:sz w:val="32"/>
        </w:rPr>
        <w:t>微信公众号</w:t>
      </w:r>
      <w:proofErr w:type="gramEnd"/>
      <w:r w:rsidRPr="00B62095">
        <w:rPr>
          <w:rFonts w:eastAsia="仿宋_GB2312"/>
          <w:color w:val="000000"/>
          <w:sz w:val="32"/>
        </w:rPr>
        <w:t>等新媒体平台；</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（二）地方主流媒体平台；</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（三）地方国资委门户网站等政务平台；</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（四）投放正规媒体广告；</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（五）其他公开方式。</w:t>
      </w:r>
    </w:p>
    <w:p w:rsid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第十四条</w:t>
      </w:r>
      <w:r w:rsidRPr="00B62095">
        <w:rPr>
          <w:rFonts w:eastAsia="仿宋_GB2312"/>
          <w:b/>
          <w:color w:val="000000"/>
          <w:sz w:val="32"/>
        </w:rPr>
        <w:t xml:space="preserve"> </w:t>
      </w:r>
      <w:r>
        <w:rPr>
          <w:rFonts w:eastAsia="仿宋_GB2312" w:hint="eastAsia"/>
          <w:b/>
          <w:color w:val="000000"/>
          <w:sz w:val="32"/>
        </w:rPr>
        <w:t xml:space="preserve"> </w:t>
      </w:r>
      <w:r w:rsidRPr="00B62095">
        <w:rPr>
          <w:rFonts w:eastAsia="仿宋_GB2312"/>
          <w:color w:val="000000"/>
          <w:sz w:val="32"/>
        </w:rPr>
        <w:t>信息公开流程：责任部门确定拟公开信息并填写《广西贺州市桂东电子科技有限责任公司信息公开报批单》</w:t>
      </w:r>
      <w:r w:rsidRPr="00B62095">
        <w:rPr>
          <w:rFonts w:eastAsia="仿宋_GB2312"/>
          <w:color w:val="000000"/>
          <w:sz w:val="32"/>
        </w:rPr>
        <w:t>→</w:t>
      </w:r>
      <w:r w:rsidRPr="00B62095">
        <w:rPr>
          <w:rFonts w:eastAsia="仿宋_GB2312"/>
          <w:color w:val="000000"/>
          <w:sz w:val="32"/>
        </w:rPr>
        <w:t>责任部门负责人审核</w:t>
      </w:r>
      <w:r w:rsidRPr="00B62095">
        <w:rPr>
          <w:rFonts w:eastAsia="仿宋_GB2312"/>
          <w:color w:val="000000"/>
          <w:sz w:val="32"/>
        </w:rPr>
        <w:t>→</w:t>
      </w:r>
      <w:r w:rsidRPr="00B62095">
        <w:rPr>
          <w:rFonts w:eastAsia="仿宋_GB2312"/>
          <w:color w:val="000000"/>
          <w:sz w:val="32"/>
        </w:rPr>
        <w:t>保密工作领导小组办公室审查</w:t>
      </w:r>
      <w:r w:rsidRPr="00B62095">
        <w:rPr>
          <w:rFonts w:eastAsia="仿宋_GB2312"/>
          <w:color w:val="000000"/>
          <w:sz w:val="32"/>
        </w:rPr>
        <w:t>→</w:t>
      </w:r>
      <w:r w:rsidRPr="00B62095">
        <w:rPr>
          <w:rFonts w:eastAsia="仿宋_GB2312"/>
          <w:color w:val="000000"/>
          <w:sz w:val="32"/>
        </w:rPr>
        <w:t>综合管理部审核</w:t>
      </w:r>
      <w:r w:rsidRPr="00B62095">
        <w:rPr>
          <w:rFonts w:eastAsia="仿宋_GB2312"/>
          <w:color w:val="000000"/>
          <w:sz w:val="32"/>
        </w:rPr>
        <w:t>→</w:t>
      </w:r>
      <w:r w:rsidRPr="00B62095">
        <w:rPr>
          <w:rFonts w:eastAsia="仿宋_GB2312"/>
          <w:color w:val="000000"/>
          <w:sz w:val="32"/>
        </w:rPr>
        <w:t>责任部门分管领导意见</w:t>
      </w:r>
      <w:r w:rsidRPr="00B62095">
        <w:rPr>
          <w:rFonts w:eastAsia="仿宋_GB2312"/>
          <w:color w:val="000000"/>
          <w:sz w:val="32"/>
        </w:rPr>
        <w:t>→</w:t>
      </w:r>
      <w:r w:rsidRPr="00B62095">
        <w:rPr>
          <w:rFonts w:eastAsia="仿宋_GB2312"/>
          <w:color w:val="000000"/>
          <w:sz w:val="32"/>
        </w:rPr>
        <w:t>信息公开领导小组审定</w:t>
      </w:r>
      <w:r w:rsidRPr="00B62095">
        <w:rPr>
          <w:rFonts w:eastAsia="仿宋_GB2312"/>
          <w:color w:val="000000"/>
          <w:sz w:val="32"/>
        </w:rPr>
        <w:t>→</w:t>
      </w:r>
      <w:r w:rsidRPr="00B62095">
        <w:rPr>
          <w:rFonts w:eastAsia="仿宋_GB2312"/>
          <w:color w:val="000000"/>
          <w:sz w:val="32"/>
        </w:rPr>
        <w:t>由综合管理部公开。所属企业的信息公开内容在公开后一个工作日内报公司综合管理部备案。</w:t>
      </w:r>
    </w:p>
    <w:p w:rsidR="00B62095" w:rsidRPr="00B62095" w:rsidRDefault="00B62095" w:rsidP="00B62095">
      <w:pPr>
        <w:spacing w:line="560" w:lineRule="exact"/>
        <w:ind w:firstLineChars="200" w:firstLine="640"/>
        <w:rPr>
          <w:rFonts w:eastAsia="仿宋_GB2312"/>
          <w:color w:val="000000"/>
          <w:sz w:val="32"/>
        </w:rPr>
      </w:pPr>
    </w:p>
    <w:p w:rsidR="00B62095" w:rsidRPr="00B62095" w:rsidRDefault="00B62095" w:rsidP="00B62095">
      <w:pPr>
        <w:spacing w:line="560" w:lineRule="exact"/>
        <w:jc w:val="center"/>
        <w:rPr>
          <w:rFonts w:eastAsia="黑体"/>
          <w:color w:val="000000"/>
          <w:sz w:val="32"/>
        </w:rPr>
      </w:pPr>
      <w:r w:rsidRPr="00B62095">
        <w:rPr>
          <w:rFonts w:eastAsia="黑体"/>
          <w:color w:val="000000"/>
          <w:sz w:val="32"/>
        </w:rPr>
        <w:t>第五章</w:t>
      </w:r>
      <w:r w:rsidRPr="00B62095">
        <w:rPr>
          <w:rFonts w:eastAsia="黑体"/>
          <w:color w:val="000000"/>
          <w:sz w:val="32"/>
        </w:rPr>
        <w:t xml:space="preserve">  </w:t>
      </w:r>
      <w:r w:rsidRPr="00B62095">
        <w:rPr>
          <w:rFonts w:eastAsia="黑体"/>
          <w:color w:val="000000"/>
          <w:sz w:val="32"/>
        </w:rPr>
        <w:t>保障和监督</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第十五条</w:t>
      </w:r>
      <w:r w:rsidRPr="00B62095">
        <w:rPr>
          <w:rFonts w:eastAsia="仿宋_GB2312"/>
          <w:b/>
          <w:color w:val="000000"/>
          <w:sz w:val="32"/>
        </w:rPr>
        <w:t xml:space="preserve"> </w:t>
      </w:r>
      <w:r>
        <w:rPr>
          <w:rFonts w:eastAsia="仿宋_GB2312" w:hint="eastAsia"/>
          <w:b/>
          <w:color w:val="000000"/>
          <w:sz w:val="32"/>
        </w:rPr>
        <w:t xml:space="preserve"> </w:t>
      </w:r>
      <w:r w:rsidRPr="00B62095">
        <w:rPr>
          <w:rFonts w:eastAsia="仿宋_GB2312"/>
          <w:color w:val="000000"/>
          <w:sz w:val="32"/>
        </w:rPr>
        <w:t>按照</w:t>
      </w:r>
      <w:r w:rsidRPr="00B62095">
        <w:rPr>
          <w:rFonts w:eastAsia="仿宋_GB2312"/>
          <w:color w:val="000000"/>
          <w:sz w:val="32"/>
        </w:rPr>
        <w:t>“</w:t>
      </w:r>
      <w:r w:rsidRPr="00B62095">
        <w:rPr>
          <w:rFonts w:eastAsia="仿宋_GB2312"/>
          <w:color w:val="000000"/>
          <w:sz w:val="32"/>
        </w:rPr>
        <w:t>谁形成谁公开、谁公开谁负责</w:t>
      </w:r>
      <w:r w:rsidRPr="00B62095">
        <w:rPr>
          <w:rFonts w:eastAsia="仿宋_GB2312"/>
          <w:color w:val="000000"/>
          <w:sz w:val="32"/>
        </w:rPr>
        <w:t>”</w:t>
      </w:r>
      <w:r w:rsidRPr="00B62095">
        <w:rPr>
          <w:rFonts w:eastAsia="仿宋_GB2312"/>
          <w:color w:val="000000"/>
          <w:sz w:val="32"/>
        </w:rPr>
        <w:t>的原则，各部门、所属企业负责人是本单位信息公开的第一责任人。</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第十六条</w:t>
      </w:r>
      <w:r>
        <w:rPr>
          <w:rFonts w:eastAsia="仿宋_GB2312" w:hint="eastAsia"/>
          <w:b/>
          <w:color w:val="000000"/>
          <w:sz w:val="32"/>
        </w:rPr>
        <w:t xml:space="preserve"> </w:t>
      </w:r>
      <w:r w:rsidRPr="00B62095">
        <w:rPr>
          <w:rFonts w:eastAsia="仿宋_GB2312"/>
          <w:b/>
          <w:color w:val="000000"/>
          <w:sz w:val="32"/>
        </w:rPr>
        <w:t xml:space="preserve"> </w:t>
      </w:r>
      <w:r w:rsidRPr="00B62095">
        <w:rPr>
          <w:rFonts w:eastAsia="仿宋_GB2312"/>
          <w:color w:val="000000"/>
          <w:sz w:val="32"/>
        </w:rPr>
        <w:t>对违反本办法规定，有下列情形之一的，由公司责令改正；情节严重的，对负有直接责任的主管人员和其他直接责任人员依法、依</w:t>
      </w:r>
      <w:proofErr w:type="gramStart"/>
      <w:r w:rsidRPr="00B62095">
        <w:rPr>
          <w:rFonts w:eastAsia="仿宋_GB2312"/>
          <w:color w:val="000000"/>
          <w:sz w:val="32"/>
        </w:rPr>
        <w:t>纪给予</w:t>
      </w:r>
      <w:proofErr w:type="gramEnd"/>
      <w:r w:rsidRPr="00B62095">
        <w:rPr>
          <w:rFonts w:eastAsia="仿宋_GB2312"/>
          <w:color w:val="000000"/>
          <w:sz w:val="32"/>
        </w:rPr>
        <w:t>处分：</w:t>
      </w:r>
      <w:r w:rsidRPr="00B62095">
        <w:rPr>
          <w:rFonts w:eastAsia="仿宋_GB2312"/>
          <w:color w:val="000000"/>
          <w:sz w:val="32"/>
        </w:rPr>
        <w:t xml:space="preserve">     </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（一）私自对外公开企业信息的；</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（二）公开的信息有虚假记载、误导性陈述的；</w:t>
      </w:r>
    </w:p>
    <w:p w:rsidR="00B62095" w:rsidRPr="00B62095" w:rsidRDefault="00B62095" w:rsidP="00B62095">
      <w:pPr>
        <w:spacing w:line="560" w:lineRule="exact"/>
        <w:ind w:firstLineChars="200" w:firstLine="640"/>
        <w:rPr>
          <w:rFonts w:eastAsia="仿宋_GB2312"/>
          <w:color w:val="000000"/>
          <w:sz w:val="32"/>
        </w:rPr>
      </w:pPr>
      <w:r w:rsidRPr="00B62095">
        <w:rPr>
          <w:rFonts w:eastAsia="仿宋_GB2312"/>
          <w:color w:val="000000"/>
          <w:sz w:val="32"/>
        </w:rPr>
        <w:t>（三）违反本办法规定的其他行为。</w:t>
      </w:r>
    </w:p>
    <w:p w:rsidR="00B62095" w:rsidRPr="00B62095" w:rsidRDefault="00B62095" w:rsidP="00B62095">
      <w:pPr>
        <w:spacing w:line="560" w:lineRule="exact"/>
        <w:ind w:firstLineChars="200" w:firstLine="640"/>
        <w:rPr>
          <w:rFonts w:eastAsia="仿宋_GB2312"/>
          <w:color w:val="000000"/>
          <w:sz w:val="32"/>
        </w:rPr>
      </w:pPr>
    </w:p>
    <w:p w:rsidR="00B62095" w:rsidRPr="00B62095" w:rsidRDefault="00B62095" w:rsidP="00B62095">
      <w:pPr>
        <w:spacing w:line="560" w:lineRule="exact"/>
        <w:jc w:val="center"/>
        <w:rPr>
          <w:rFonts w:eastAsia="黑体"/>
          <w:color w:val="000000"/>
          <w:sz w:val="32"/>
        </w:rPr>
      </w:pPr>
      <w:r w:rsidRPr="00B62095">
        <w:rPr>
          <w:rFonts w:eastAsia="黑体"/>
          <w:color w:val="000000"/>
          <w:sz w:val="32"/>
        </w:rPr>
        <w:lastRenderedPageBreak/>
        <w:t>第六章</w:t>
      </w:r>
      <w:r w:rsidRPr="00B62095">
        <w:rPr>
          <w:rFonts w:eastAsia="黑体"/>
          <w:color w:val="000000"/>
          <w:sz w:val="32"/>
        </w:rPr>
        <w:t xml:space="preserve">  </w:t>
      </w:r>
      <w:r w:rsidRPr="00B62095">
        <w:rPr>
          <w:rFonts w:eastAsia="黑体"/>
          <w:color w:val="000000"/>
          <w:sz w:val="32"/>
        </w:rPr>
        <w:t>附</w:t>
      </w:r>
      <w:r>
        <w:rPr>
          <w:rFonts w:eastAsia="黑体" w:hint="eastAsia"/>
          <w:color w:val="000000"/>
          <w:sz w:val="32"/>
        </w:rPr>
        <w:t xml:space="preserve">  </w:t>
      </w:r>
      <w:r w:rsidRPr="00B62095">
        <w:rPr>
          <w:rFonts w:eastAsia="黑体"/>
          <w:color w:val="000000"/>
          <w:sz w:val="32"/>
        </w:rPr>
        <w:t>则</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第十七条</w:t>
      </w:r>
      <w:r w:rsidRPr="00B62095">
        <w:rPr>
          <w:rFonts w:eastAsia="仿宋_GB2312"/>
          <w:b/>
          <w:color w:val="000000"/>
          <w:sz w:val="32"/>
        </w:rPr>
        <w:t xml:space="preserve"> </w:t>
      </w:r>
      <w:r>
        <w:rPr>
          <w:rFonts w:eastAsia="仿宋_GB2312" w:hint="eastAsia"/>
          <w:b/>
          <w:color w:val="000000"/>
          <w:sz w:val="32"/>
        </w:rPr>
        <w:t xml:space="preserve"> </w:t>
      </w:r>
      <w:r w:rsidRPr="00B62095">
        <w:rPr>
          <w:rFonts w:eastAsia="仿宋_GB2312"/>
          <w:color w:val="000000"/>
          <w:sz w:val="32"/>
        </w:rPr>
        <w:t>所属企业根据本办法，结合企业实际制定相应的信息公开管理制度实施细则，并报公司综合管理部备案。</w:t>
      </w:r>
    </w:p>
    <w:p w:rsidR="00B62095" w:rsidRPr="00B62095" w:rsidRDefault="00B62095" w:rsidP="00B62095">
      <w:pPr>
        <w:spacing w:line="560" w:lineRule="exact"/>
        <w:ind w:firstLineChars="200" w:firstLine="643"/>
        <w:rPr>
          <w:rFonts w:eastAsia="仿宋_GB2312"/>
          <w:color w:val="000000"/>
          <w:sz w:val="32"/>
        </w:rPr>
      </w:pPr>
      <w:r w:rsidRPr="00B62095">
        <w:rPr>
          <w:rFonts w:eastAsia="仿宋_GB2312"/>
          <w:b/>
          <w:color w:val="000000"/>
          <w:sz w:val="32"/>
        </w:rPr>
        <w:t>第十八条</w:t>
      </w:r>
      <w:r w:rsidRPr="00B62095">
        <w:rPr>
          <w:rFonts w:eastAsia="仿宋_GB2312"/>
          <w:b/>
          <w:color w:val="000000"/>
          <w:sz w:val="32"/>
        </w:rPr>
        <w:t xml:space="preserve"> </w:t>
      </w:r>
      <w:r>
        <w:rPr>
          <w:rFonts w:eastAsia="仿宋_GB2312" w:hint="eastAsia"/>
          <w:b/>
          <w:color w:val="000000"/>
          <w:sz w:val="32"/>
        </w:rPr>
        <w:t xml:space="preserve"> </w:t>
      </w:r>
      <w:r w:rsidRPr="00B62095">
        <w:rPr>
          <w:rFonts w:eastAsia="仿宋_GB2312"/>
          <w:color w:val="000000"/>
          <w:sz w:val="32"/>
        </w:rPr>
        <w:t>本办法由综合管理部负责解释，自公布之日起实施。</w:t>
      </w:r>
    </w:p>
    <w:p w:rsidR="00B62095" w:rsidRPr="00B62095" w:rsidRDefault="00B62095" w:rsidP="00B62095">
      <w:pPr>
        <w:spacing w:line="560" w:lineRule="exact"/>
        <w:ind w:firstLineChars="200" w:firstLine="640"/>
        <w:rPr>
          <w:rFonts w:eastAsia="仿宋_GB2312"/>
          <w:color w:val="000000"/>
          <w:sz w:val="32"/>
        </w:rPr>
      </w:pPr>
    </w:p>
    <w:p w:rsidR="00B62095" w:rsidRPr="00B62095" w:rsidRDefault="00B62095" w:rsidP="00B62095">
      <w:pPr>
        <w:spacing w:line="560" w:lineRule="exact"/>
        <w:ind w:leftChars="304" w:left="1598" w:hangingChars="300" w:hanging="960"/>
        <w:rPr>
          <w:rFonts w:eastAsia="仿宋_GB2312"/>
          <w:color w:val="000000"/>
          <w:sz w:val="32"/>
        </w:rPr>
      </w:pPr>
      <w:r w:rsidRPr="00B62095">
        <w:rPr>
          <w:rFonts w:eastAsia="仿宋_GB2312"/>
          <w:color w:val="000000"/>
          <w:sz w:val="32"/>
        </w:rPr>
        <w:t>附件：广西贺州市桂东电子科技有限责任公司信息公开报批单</w:t>
      </w:r>
    </w:p>
    <w:p w:rsidR="00B62095" w:rsidRPr="005A2367" w:rsidRDefault="00B62095" w:rsidP="00B62095">
      <w:pPr>
        <w:spacing w:line="560" w:lineRule="exact"/>
        <w:rPr>
          <w:rFonts w:ascii="黑体" w:eastAsia="黑体" w:hAnsi="黑体"/>
          <w:color w:val="000000"/>
          <w:sz w:val="32"/>
        </w:rPr>
      </w:pPr>
      <w:r>
        <w:rPr>
          <w:rFonts w:ascii="仿宋_GB2312" w:eastAsia="仿宋_GB2312"/>
          <w:color w:val="000000"/>
          <w:sz w:val="32"/>
        </w:rPr>
        <w:br w:type="page"/>
      </w:r>
      <w:r>
        <w:rPr>
          <w:rFonts w:ascii="黑体" w:eastAsia="黑体" w:hAnsi="黑体" w:hint="eastAsia"/>
          <w:color w:val="000000"/>
          <w:sz w:val="32"/>
        </w:rPr>
        <w:lastRenderedPageBreak/>
        <w:t>附件</w:t>
      </w:r>
    </w:p>
    <w:p w:rsidR="00B62095" w:rsidRDefault="00B62095" w:rsidP="00B62095">
      <w:pPr>
        <w:spacing w:line="560" w:lineRule="exact"/>
        <w:jc w:val="center"/>
        <w:rPr>
          <w:rFonts w:ascii="方正小标宋简体" w:eastAsia="方正小标宋简体" w:hAnsi="方正小标宋简体" w:cs="方正小标宋简体"/>
          <w:sz w:val="44"/>
          <w:szCs w:val="44"/>
        </w:rPr>
      </w:pPr>
      <w:r w:rsidRPr="00B62095">
        <w:rPr>
          <w:rFonts w:ascii="方正小标宋简体" w:eastAsia="方正小标宋简体" w:hAnsi="方正小标宋简体" w:cs="方正小标宋简体" w:hint="eastAsia"/>
          <w:sz w:val="44"/>
          <w:szCs w:val="44"/>
        </w:rPr>
        <w:t>广西贺州市桂东电子科技有限责任公司</w:t>
      </w:r>
    </w:p>
    <w:p w:rsidR="00B62095" w:rsidRPr="00B62095" w:rsidRDefault="00B62095" w:rsidP="00B62095">
      <w:pPr>
        <w:spacing w:line="560" w:lineRule="exact"/>
        <w:jc w:val="center"/>
        <w:rPr>
          <w:rFonts w:ascii="方正小标宋简体" w:eastAsia="方正小标宋简体" w:hAnsi="方正小标宋简体" w:cs="方正小标宋简体"/>
          <w:sz w:val="44"/>
          <w:szCs w:val="44"/>
        </w:rPr>
      </w:pPr>
      <w:r w:rsidRPr="00B62095">
        <w:rPr>
          <w:rFonts w:ascii="方正小标宋简体" w:eastAsia="方正小标宋简体" w:hAnsi="方正小标宋简体" w:cs="方正小标宋简体" w:hint="eastAsia"/>
          <w:sz w:val="44"/>
          <w:szCs w:val="44"/>
        </w:rPr>
        <w:t>信息公开报批单</w:t>
      </w:r>
    </w:p>
    <w:tbl>
      <w:tblPr>
        <w:tblW w:w="5272" w:type="pct"/>
        <w:tblInd w:w="-269" w:type="dxa"/>
        <w:tblCellMar>
          <w:left w:w="0" w:type="dxa"/>
          <w:right w:w="0" w:type="dxa"/>
        </w:tblCellMar>
        <w:tblLook w:val="04A0" w:firstRow="1" w:lastRow="0" w:firstColumn="1" w:lastColumn="0" w:noHBand="0" w:noVBand="1"/>
      </w:tblPr>
      <w:tblGrid>
        <w:gridCol w:w="2316"/>
        <w:gridCol w:w="2248"/>
        <w:gridCol w:w="1939"/>
        <w:gridCol w:w="2974"/>
      </w:tblGrid>
      <w:tr w:rsidR="00B62095" w:rsidTr="00832A96">
        <w:trPr>
          <w:trHeight w:val="321"/>
        </w:trPr>
        <w:tc>
          <w:tcPr>
            <w:tcW w:w="1222" w:type="pct"/>
            <w:tcBorders>
              <w:top w:val="nil"/>
              <w:left w:val="nil"/>
              <w:bottom w:val="nil"/>
              <w:right w:val="nil"/>
            </w:tcBorders>
            <w:shd w:val="clear" w:color="auto" w:fill="auto"/>
            <w:noWrap/>
            <w:tcMar>
              <w:top w:w="15" w:type="dxa"/>
              <w:left w:w="15" w:type="dxa"/>
              <w:right w:w="15" w:type="dxa"/>
            </w:tcMar>
            <w:vAlign w:val="center"/>
          </w:tcPr>
          <w:p w:rsidR="00B62095" w:rsidRDefault="00B62095" w:rsidP="00832A96">
            <w:pPr>
              <w:rPr>
                <w:color w:val="000000"/>
                <w:sz w:val="28"/>
                <w:szCs w:val="28"/>
              </w:rPr>
            </w:pPr>
          </w:p>
        </w:tc>
        <w:tc>
          <w:tcPr>
            <w:tcW w:w="1186" w:type="pct"/>
            <w:tcBorders>
              <w:top w:val="nil"/>
              <w:left w:val="nil"/>
              <w:bottom w:val="nil"/>
              <w:right w:val="nil"/>
            </w:tcBorders>
            <w:shd w:val="clear" w:color="auto" w:fill="auto"/>
            <w:noWrap/>
            <w:tcMar>
              <w:top w:w="15" w:type="dxa"/>
              <w:left w:w="15" w:type="dxa"/>
              <w:right w:w="15" w:type="dxa"/>
            </w:tcMar>
            <w:vAlign w:val="center"/>
          </w:tcPr>
          <w:p w:rsidR="00B62095" w:rsidRDefault="00B62095" w:rsidP="00832A96">
            <w:pPr>
              <w:rPr>
                <w:color w:val="000000"/>
                <w:sz w:val="28"/>
                <w:szCs w:val="28"/>
              </w:rPr>
            </w:pPr>
          </w:p>
        </w:tc>
        <w:tc>
          <w:tcPr>
            <w:tcW w:w="1023" w:type="pct"/>
            <w:tcBorders>
              <w:top w:val="nil"/>
              <w:left w:val="nil"/>
              <w:bottom w:val="nil"/>
              <w:right w:val="nil"/>
            </w:tcBorders>
            <w:shd w:val="clear" w:color="auto" w:fill="auto"/>
            <w:noWrap/>
            <w:tcMar>
              <w:top w:w="15" w:type="dxa"/>
              <w:left w:w="15" w:type="dxa"/>
              <w:right w:w="15" w:type="dxa"/>
            </w:tcMar>
            <w:vAlign w:val="center"/>
          </w:tcPr>
          <w:p w:rsidR="00B62095" w:rsidRDefault="00B62095" w:rsidP="00832A96">
            <w:pPr>
              <w:widowControl/>
              <w:jc w:val="right"/>
              <w:textAlignment w:val="center"/>
              <w:rPr>
                <w:color w:val="000000"/>
                <w:kern w:val="0"/>
              </w:rPr>
            </w:pPr>
          </w:p>
          <w:p w:rsidR="00B62095" w:rsidRDefault="00B62095" w:rsidP="00832A96">
            <w:pPr>
              <w:widowControl/>
              <w:jc w:val="right"/>
              <w:textAlignment w:val="center"/>
              <w:rPr>
                <w:color w:val="000000"/>
              </w:rPr>
            </w:pPr>
            <w:r>
              <w:rPr>
                <w:color w:val="000000"/>
                <w:kern w:val="0"/>
              </w:rPr>
              <w:t>填报时间：</w:t>
            </w:r>
          </w:p>
        </w:tc>
        <w:tc>
          <w:tcPr>
            <w:tcW w:w="1569" w:type="pct"/>
            <w:tcBorders>
              <w:top w:val="nil"/>
              <w:left w:val="nil"/>
              <w:bottom w:val="nil"/>
              <w:right w:val="nil"/>
            </w:tcBorders>
            <w:shd w:val="clear" w:color="auto" w:fill="auto"/>
            <w:noWrap/>
            <w:tcMar>
              <w:top w:w="15" w:type="dxa"/>
              <w:left w:w="15" w:type="dxa"/>
              <w:right w:w="15" w:type="dxa"/>
            </w:tcMar>
            <w:vAlign w:val="center"/>
          </w:tcPr>
          <w:p w:rsidR="00B62095" w:rsidRDefault="00B62095" w:rsidP="00832A96">
            <w:pPr>
              <w:rPr>
                <w:color w:val="000000"/>
              </w:rPr>
            </w:pPr>
          </w:p>
        </w:tc>
      </w:tr>
      <w:tr w:rsidR="00B62095" w:rsidTr="00832A96">
        <w:trPr>
          <w:trHeight w:val="966"/>
        </w:trPr>
        <w:tc>
          <w:tcPr>
            <w:tcW w:w="1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jc w:val="center"/>
              <w:textAlignment w:val="center"/>
              <w:rPr>
                <w:color w:val="000000"/>
              </w:rPr>
            </w:pPr>
            <w:r>
              <w:rPr>
                <w:rFonts w:hint="eastAsia"/>
                <w:color w:val="000000"/>
              </w:rPr>
              <w:t>拟稿人</w:t>
            </w:r>
          </w:p>
        </w:tc>
        <w:tc>
          <w:tcPr>
            <w:tcW w:w="1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095" w:rsidRDefault="00B62095" w:rsidP="00832A96">
            <w:pPr>
              <w:jc w:val="center"/>
              <w:rPr>
                <w:color w:val="000000"/>
              </w:rPr>
            </w:pP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jc w:val="center"/>
              <w:textAlignment w:val="center"/>
              <w:rPr>
                <w:color w:val="000000"/>
              </w:rPr>
            </w:pPr>
            <w:r>
              <w:rPr>
                <w:rFonts w:hint="eastAsia"/>
                <w:color w:val="000000"/>
                <w:kern w:val="0"/>
              </w:rPr>
              <w:t>责任部门名称</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095" w:rsidRDefault="00B62095" w:rsidP="00832A96">
            <w:pPr>
              <w:jc w:val="center"/>
              <w:rPr>
                <w:color w:val="000000"/>
              </w:rPr>
            </w:pPr>
          </w:p>
        </w:tc>
      </w:tr>
      <w:tr w:rsidR="00B62095" w:rsidTr="00832A96">
        <w:trPr>
          <w:trHeight w:val="2213"/>
        </w:trPr>
        <w:tc>
          <w:tcPr>
            <w:tcW w:w="1222" w:type="pc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jc w:val="center"/>
              <w:rPr>
                <w:color w:val="000000"/>
                <w:kern w:val="0"/>
              </w:rPr>
            </w:pPr>
            <w:r>
              <w:rPr>
                <w:rFonts w:hint="eastAsia"/>
                <w:color w:val="000000"/>
                <w:kern w:val="0"/>
              </w:rPr>
              <w:t>拟公开时间</w:t>
            </w:r>
          </w:p>
        </w:tc>
        <w:tc>
          <w:tcPr>
            <w:tcW w:w="1186" w:type="pc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B62095" w:rsidRDefault="00B62095" w:rsidP="00832A96">
            <w:pPr>
              <w:ind w:firstLineChars="400" w:firstLine="840"/>
              <w:rPr>
                <w:color w:val="000000"/>
              </w:rPr>
            </w:pPr>
            <w:r>
              <w:rPr>
                <w:rFonts w:hint="eastAsia"/>
                <w:color w:val="000000"/>
                <w:kern w:val="0"/>
              </w:rPr>
              <w:t>年</w:t>
            </w:r>
            <w:r>
              <w:rPr>
                <w:rFonts w:hint="eastAsia"/>
                <w:color w:val="000000"/>
                <w:kern w:val="0"/>
              </w:rPr>
              <w:t xml:space="preserve">   </w:t>
            </w:r>
            <w:r>
              <w:rPr>
                <w:rFonts w:hint="eastAsia"/>
                <w:color w:val="000000"/>
                <w:kern w:val="0"/>
              </w:rPr>
              <w:t>月</w:t>
            </w:r>
            <w:r>
              <w:rPr>
                <w:rFonts w:hint="eastAsia"/>
                <w:color w:val="000000"/>
                <w:kern w:val="0"/>
              </w:rPr>
              <w:t xml:space="preserve">   </w:t>
            </w:r>
            <w:r>
              <w:rPr>
                <w:rFonts w:hint="eastAsia"/>
                <w:color w:val="000000"/>
                <w:kern w:val="0"/>
              </w:rPr>
              <w:t>日</w:t>
            </w:r>
          </w:p>
        </w:tc>
        <w:tc>
          <w:tcPr>
            <w:tcW w:w="1023" w:type="pc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jc w:val="center"/>
              <w:textAlignment w:val="center"/>
              <w:rPr>
                <w:color w:val="000000"/>
                <w:kern w:val="0"/>
              </w:rPr>
            </w:pPr>
            <w:r>
              <w:rPr>
                <w:rFonts w:hint="eastAsia"/>
                <w:color w:val="000000"/>
                <w:kern w:val="0"/>
              </w:rPr>
              <w:t>公开途径</w:t>
            </w:r>
          </w:p>
        </w:tc>
        <w:tc>
          <w:tcPr>
            <w:tcW w:w="1569" w:type="pc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B62095" w:rsidRDefault="00B62095" w:rsidP="00832A96">
            <w:pPr>
              <w:rPr>
                <w:color w:val="000000"/>
              </w:rPr>
            </w:pPr>
            <w:proofErr w:type="gramStart"/>
            <w:r>
              <w:rPr>
                <w:rFonts w:hint="eastAsia"/>
                <w:color w:val="000000"/>
              </w:rPr>
              <w:t>口公司微信公众号</w:t>
            </w:r>
            <w:proofErr w:type="gramEnd"/>
          </w:p>
          <w:p w:rsidR="00B62095" w:rsidRDefault="00B62095" w:rsidP="00832A96">
            <w:pPr>
              <w:rPr>
                <w:color w:val="000000"/>
              </w:rPr>
            </w:pPr>
            <w:proofErr w:type="gramStart"/>
            <w:r>
              <w:rPr>
                <w:rFonts w:hint="eastAsia"/>
                <w:color w:val="000000"/>
              </w:rPr>
              <w:t>口公司</w:t>
            </w:r>
            <w:proofErr w:type="gramEnd"/>
            <w:r>
              <w:rPr>
                <w:rFonts w:hint="eastAsia"/>
                <w:color w:val="000000"/>
              </w:rPr>
              <w:t>网站</w:t>
            </w:r>
          </w:p>
          <w:p w:rsidR="00B62095" w:rsidRDefault="00B62095" w:rsidP="00832A96">
            <w:pPr>
              <w:rPr>
                <w:color w:val="000000"/>
              </w:rPr>
            </w:pPr>
            <w:r>
              <w:rPr>
                <w:rFonts w:hint="eastAsia"/>
                <w:color w:val="000000"/>
              </w:rPr>
              <w:t>口政务平台</w:t>
            </w:r>
          </w:p>
          <w:p w:rsidR="00B62095" w:rsidRDefault="00B62095" w:rsidP="00832A96">
            <w:pPr>
              <w:rPr>
                <w:color w:val="000000"/>
              </w:rPr>
            </w:pPr>
            <w:proofErr w:type="gramStart"/>
            <w:r>
              <w:rPr>
                <w:rFonts w:hint="eastAsia"/>
                <w:color w:val="000000"/>
              </w:rPr>
              <w:t>口报纸</w:t>
            </w:r>
            <w:proofErr w:type="gramEnd"/>
            <w:r>
              <w:rPr>
                <w:rFonts w:hint="eastAsia"/>
                <w:color w:val="000000"/>
              </w:rPr>
              <w:t>公开</w:t>
            </w:r>
          </w:p>
          <w:p w:rsidR="00B62095" w:rsidRDefault="00B62095" w:rsidP="00832A96">
            <w:pPr>
              <w:rPr>
                <w:color w:val="000000"/>
              </w:rPr>
            </w:pPr>
            <w:r>
              <w:rPr>
                <w:rFonts w:hint="eastAsia"/>
                <w:color w:val="000000"/>
              </w:rPr>
              <w:t>口广播公开</w:t>
            </w:r>
            <w:r>
              <w:rPr>
                <w:rFonts w:hint="eastAsia"/>
                <w:color w:val="000000"/>
              </w:rPr>
              <w:t xml:space="preserve"> </w:t>
            </w:r>
          </w:p>
          <w:p w:rsidR="00B62095" w:rsidRDefault="00B62095" w:rsidP="00832A96">
            <w:pPr>
              <w:rPr>
                <w:color w:val="000000"/>
              </w:rPr>
            </w:pPr>
            <w:proofErr w:type="gramStart"/>
            <w:r>
              <w:rPr>
                <w:rFonts w:hint="eastAsia"/>
                <w:color w:val="000000"/>
              </w:rPr>
              <w:t>口电视</w:t>
            </w:r>
            <w:proofErr w:type="gramEnd"/>
            <w:r>
              <w:rPr>
                <w:rFonts w:hint="eastAsia"/>
                <w:color w:val="000000"/>
              </w:rPr>
              <w:t>公开</w:t>
            </w:r>
          </w:p>
          <w:p w:rsidR="00B62095" w:rsidRDefault="00B62095" w:rsidP="00832A96">
            <w:pPr>
              <w:rPr>
                <w:color w:val="000000"/>
              </w:rPr>
            </w:pPr>
            <w:proofErr w:type="gramStart"/>
            <w:r>
              <w:rPr>
                <w:rFonts w:hint="eastAsia"/>
                <w:color w:val="000000"/>
              </w:rPr>
              <w:t>口其它</w:t>
            </w:r>
            <w:proofErr w:type="gramEnd"/>
            <w:r>
              <w:rPr>
                <w:rFonts w:hint="eastAsia"/>
                <w:color w:val="000000"/>
              </w:rPr>
              <w:t>形式公开，说明：</w:t>
            </w:r>
          </w:p>
          <w:p w:rsidR="00B62095" w:rsidRDefault="00B62095" w:rsidP="00832A96">
            <w:pPr>
              <w:rPr>
                <w:color w:val="000000"/>
                <w:u w:val="single"/>
              </w:rPr>
            </w:pPr>
            <w:r>
              <w:rPr>
                <w:rFonts w:hint="eastAsia"/>
                <w:color w:val="000000"/>
                <w:u w:val="single"/>
              </w:rPr>
              <w:t xml:space="preserve">                     </w:t>
            </w:r>
          </w:p>
        </w:tc>
      </w:tr>
      <w:tr w:rsidR="00B62095" w:rsidTr="00832A96">
        <w:trPr>
          <w:trHeight w:val="1246"/>
        </w:trPr>
        <w:tc>
          <w:tcPr>
            <w:tcW w:w="1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jc w:val="center"/>
              <w:textAlignment w:val="center"/>
              <w:rPr>
                <w:color w:val="000000"/>
              </w:rPr>
            </w:pPr>
            <w:r>
              <w:rPr>
                <w:color w:val="000000"/>
                <w:kern w:val="0"/>
              </w:rPr>
              <w:t>信息</w:t>
            </w:r>
            <w:r>
              <w:rPr>
                <w:rFonts w:hint="eastAsia"/>
                <w:color w:val="000000"/>
                <w:kern w:val="0"/>
              </w:rPr>
              <w:t>标题及</w:t>
            </w:r>
            <w:r>
              <w:rPr>
                <w:color w:val="000000"/>
                <w:kern w:val="0"/>
              </w:rPr>
              <w:t>内容</w:t>
            </w:r>
            <w:r>
              <w:rPr>
                <w:color w:val="000000"/>
                <w:kern w:val="0"/>
              </w:rPr>
              <w:br/>
            </w:r>
            <w:r>
              <w:rPr>
                <w:color w:val="000000"/>
                <w:kern w:val="0"/>
              </w:rPr>
              <w:t>（可另附文件）</w:t>
            </w:r>
          </w:p>
        </w:tc>
        <w:tc>
          <w:tcPr>
            <w:tcW w:w="3778"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095" w:rsidRDefault="00B62095" w:rsidP="00832A96">
            <w:pPr>
              <w:jc w:val="center"/>
              <w:rPr>
                <w:color w:val="000000"/>
              </w:rPr>
            </w:pPr>
          </w:p>
        </w:tc>
      </w:tr>
      <w:tr w:rsidR="00B62095" w:rsidTr="00832A96">
        <w:trPr>
          <w:trHeight w:val="823"/>
        </w:trPr>
        <w:tc>
          <w:tcPr>
            <w:tcW w:w="1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jc w:val="center"/>
              <w:textAlignment w:val="center"/>
              <w:rPr>
                <w:color w:val="000000"/>
                <w:kern w:val="0"/>
              </w:rPr>
            </w:pPr>
            <w:r>
              <w:rPr>
                <w:rFonts w:hint="eastAsia"/>
                <w:color w:val="000000"/>
                <w:kern w:val="0"/>
              </w:rPr>
              <w:t>责任部门初审意见</w:t>
            </w:r>
          </w:p>
        </w:tc>
        <w:tc>
          <w:tcPr>
            <w:tcW w:w="3778"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095" w:rsidRDefault="00B62095" w:rsidP="00832A96">
            <w:pPr>
              <w:jc w:val="center"/>
              <w:rPr>
                <w:color w:val="000000"/>
              </w:rPr>
            </w:pPr>
          </w:p>
        </w:tc>
      </w:tr>
      <w:tr w:rsidR="00B62095" w:rsidTr="00832A96">
        <w:trPr>
          <w:trHeight w:val="981"/>
        </w:trPr>
        <w:tc>
          <w:tcPr>
            <w:tcW w:w="1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jc w:val="center"/>
              <w:textAlignment w:val="center"/>
              <w:rPr>
                <w:color w:val="000000"/>
              </w:rPr>
            </w:pPr>
            <w:r>
              <w:rPr>
                <w:rFonts w:hint="eastAsia"/>
                <w:color w:val="000000"/>
              </w:rPr>
              <w:t>保密工作领导小组</w:t>
            </w:r>
          </w:p>
          <w:p w:rsidR="00B62095" w:rsidRDefault="00B62095" w:rsidP="00832A96">
            <w:pPr>
              <w:widowControl/>
              <w:jc w:val="center"/>
              <w:textAlignment w:val="center"/>
              <w:rPr>
                <w:color w:val="000000"/>
              </w:rPr>
            </w:pPr>
            <w:r>
              <w:rPr>
                <w:rFonts w:hint="eastAsia"/>
                <w:color w:val="000000"/>
              </w:rPr>
              <w:t>办公室审查意见</w:t>
            </w:r>
          </w:p>
        </w:tc>
        <w:tc>
          <w:tcPr>
            <w:tcW w:w="3778"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095" w:rsidRDefault="00B62095" w:rsidP="00832A96">
            <w:pPr>
              <w:jc w:val="center"/>
              <w:rPr>
                <w:color w:val="000000"/>
              </w:rPr>
            </w:pPr>
          </w:p>
        </w:tc>
      </w:tr>
      <w:tr w:rsidR="00B62095" w:rsidTr="00832A96">
        <w:trPr>
          <w:trHeight w:val="981"/>
        </w:trPr>
        <w:tc>
          <w:tcPr>
            <w:tcW w:w="1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jc w:val="center"/>
              <w:textAlignment w:val="center"/>
              <w:rPr>
                <w:color w:val="000000"/>
              </w:rPr>
            </w:pPr>
            <w:r>
              <w:rPr>
                <w:rFonts w:hint="eastAsia"/>
                <w:color w:val="000000"/>
              </w:rPr>
              <w:t>综合管理部审核意见</w:t>
            </w:r>
          </w:p>
        </w:tc>
        <w:tc>
          <w:tcPr>
            <w:tcW w:w="3778"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095" w:rsidRDefault="00B62095" w:rsidP="00832A96">
            <w:pPr>
              <w:jc w:val="center"/>
              <w:rPr>
                <w:color w:val="000000"/>
              </w:rPr>
            </w:pPr>
          </w:p>
        </w:tc>
      </w:tr>
      <w:tr w:rsidR="00B62095" w:rsidTr="00832A96">
        <w:trPr>
          <w:trHeight w:val="944"/>
        </w:trPr>
        <w:tc>
          <w:tcPr>
            <w:tcW w:w="1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jc w:val="center"/>
              <w:textAlignment w:val="center"/>
              <w:rPr>
                <w:color w:val="000000"/>
                <w:kern w:val="0"/>
              </w:rPr>
            </w:pPr>
            <w:r>
              <w:rPr>
                <w:rFonts w:hint="eastAsia"/>
                <w:color w:val="000000"/>
                <w:kern w:val="0"/>
              </w:rPr>
              <w:t>责任部门分管领导</w:t>
            </w:r>
          </w:p>
          <w:p w:rsidR="00B62095" w:rsidRDefault="00B62095" w:rsidP="00832A96">
            <w:pPr>
              <w:widowControl/>
              <w:jc w:val="center"/>
              <w:textAlignment w:val="center"/>
              <w:rPr>
                <w:color w:val="000000"/>
                <w:kern w:val="0"/>
              </w:rPr>
            </w:pPr>
            <w:r>
              <w:rPr>
                <w:rFonts w:hint="eastAsia"/>
                <w:color w:val="000000"/>
                <w:kern w:val="0"/>
              </w:rPr>
              <w:t>意见</w:t>
            </w:r>
          </w:p>
        </w:tc>
        <w:tc>
          <w:tcPr>
            <w:tcW w:w="3778"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095" w:rsidRDefault="00B62095" w:rsidP="00832A96">
            <w:pPr>
              <w:jc w:val="center"/>
              <w:rPr>
                <w:color w:val="000000"/>
              </w:rPr>
            </w:pPr>
          </w:p>
        </w:tc>
      </w:tr>
      <w:tr w:rsidR="00B62095" w:rsidTr="00832A96">
        <w:trPr>
          <w:trHeight w:val="1531"/>
        </w:trPr>
        <w:tc>
          <w:tcPr>
            <w:tcW w:w="1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jc w:val="center"/>
              <w:textAlignment w:val="center"/>
              <w:rPr>
                <w:color w:val="000000"/>
                <w:kern w:val="0"/>
              </w:rPr>
            </w:pPr>
            <w:r>
              <w:rPr>
                <w:rFonts w:hint="eastAsia"/>
                <w:color w:val="000000"/>
                <w:kern w:val="0"/>
              </w:rPr>
              <w:t>信息公开领导小组</w:t>
            </w:r>
          </w:p>
          <w:p w:rsidR="00B62095" w:rsidRDefault="00B62095" w:rsidP="00832A96">
            <w:pPr>
              <w:widowControl/>
              <w:jc w:val="center"/>
              <w:textAlignment w:val="center"/>
              <w:rPr>
                <w:color w:val="000000"/>
                <w:kern w:val="0"/>
              </w:rPr>
            </w:pPr>
            <w:r>
              <w:rPr>
                <w:rFonts w:hint="eastAsia"/>
                <w:color w:val="000000"/>
                <w:kern w:val="0"/>
              </w:rPr>
              <w:t>意见</w:t>
            </w:r>
          </w:p>
        </w:tc>
        <w:tc>
          <w:tcPr>
            <w:tcW w:w="3778"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095" w:rsidRPr="00594AF3" w:rsidRDefault="00B62095" w:rsidP="00832A96">
            <w:pPr>
              <w:jc w:val="center"/>
              <w:rPr>
                <w:color w:val="000000"/>
              </w:rPr>
            </w:pPr>
          </w:p>
        </w:tc>
      </w:tr>
      <w:tr w:rsidR="00B62095" w:rsidTr="00832A96">
        <w:trPr>
          <w:trHeight w:val="49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095" w:rsidRDefault="00B62095" w:rsidP="00832A96">
            <w:pPr>
              <w:widowControl/>
              <w:textAlignment w:val="center"/>
              <w:rPr>
                <w:color w:val="000000"/>
              </w:rPr>
            </w:pPr>
            <w:r>
              <w:rPr>
                <w:color w:val="000000"/>
                <w:kern w:val="0"/>
              </w:rPr>
              <w:t>备注：审批表作为</w:t>
            </w:r>
            <w:r>
              <w:rPr>
                <w:rFonts w:hint="eastAsia"/>
                <w:color w:val="000000"/>
                <w:kern w:val="0"/>
              </w:rPr>
              <w:t>信息公开依据</w:t>
            </w:r>
            <w:r>
              <w:rPr>
                <w:color w:val="000000"/>
                <w:kern w:val="0"/>
              </w:rPr>
              <w:t>，由</w:t>
            </w:r>
            <w:r>
              <w:rPr>
                <w:rFonts w:hint="eastAsia"/>
                <w:color w:val="000000"/>
                <w:kern w:val="0"/>
              </w:rPr>
              <w:t>综合管理部</w:t>
            </w:r>
            <w:r>
              <w:rPr>
                <w:color w:val="000000"/>
                <w:kern w:val="0"/>
              </w:rPr>
              <w:t>负责存档</w:t>
            </w:r>
          </w:p>
        </w:tc>
      </w:tr>
    </w:tbl>
    <w:p w:rsidR="00B62095" w:rsidRPr="00B62095" w:rsidRDefault="00B62095">
      <w:pPr>
        <w:spacing w:line="560" w:lineRule="exact"/>
        <w:ind w:right="-42" w:firstLineChars="1600" w:firstLine="5120"/>
        <w:rPr>
          <w:rFonts w:ascii="仿宋_GB2312" w:eastAsia="仿宋_GB2312"/>
          <w:color w:val="000000"/>
          <w:sz w:val="32"/>
          <w:szCs w:val="32"/>
        </w:rPr>
      </w:pPr>
      <w:bookmarkStart w:id="1" w:name="_GoBack"/>
      <w:bookmarkEnd w:id="1"/>
    </w:p>
    <w:p w:rsidR="00CB395B" w:rsidRPr="00914AE0" w:rsidRDefault="00CB395B" w:rsidP="00F5436F">
      <w:pPr>
        <w:spacing w:line="20" w:lineRule="exact"/>
        <w:ind w:rightChars="65" w:right="136"/>
        <w:jc w:val="right"/>
        <w:rPr>
          <w:rFonts w:ascii="仿宋_GB2312" w:eastAsia="仿宋_GB2312"/>
          <w:sz w:val="28"/>
          <w:szCs w:val="28"/>
        </w:rPr>
      </w:pPr>
    </w:p>
    <w:sectPr w:rsidR="00CB395B" w:rsidRPr="00914AE0" w:rsidSect="001A24CB">
      <w:footerReference w:type="even" r:id="rId8"/>
      <w:footerReference w:type="default" r:id="rId9"/>
      <w:pgSz w:w="11906" w:h="16838" w:code="9"/>
      <w:pgMar w:top="1440" w:right="1474" w:bottom="1440" w:left="1474" w:header="851" w:footer="96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A6" w:rsidRDefault="006B50A6">
      <w:r>
        <w:separator/>
      </w:r>
    </w:p>
  </w:endnote>
  <w:endnote w:type="continuationSeparator" w:id="0">
    <w:p w:rsidR="006B50A6" w:rsidRDefault="006B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19" w:rsidRPr="001A24CB" w:rsidRDefault="00202F42" w:rsidP="00F80F0F">
    <w:pPr>
      <w:pStyle w:val="a5"/>
      <w:framePr w:wrap="around" w:vAnchor="text" w:hAnchor="margin" w:xAlign="outside" w:y="1"/>
      <w:rPr>
        <w:rStyle w:val="a6"/>
        <w:rFonts w:ascii="宋体" w:hAnsi="宋体"/>
        <w:sz w:val="28"/>
        <w:szCs w:val="28"/>
      </w:rPr>
    </w:pPr>
    <w:r w:rsidRPr="001A24CB">
      <w:rPr>
        <w:rStyle w:val="a6"/>
        <w:rFonts w:ascii="宋体" w:hAnsi="宋体"/>
        <w:sz w:val="28"/>
        <w:szCs w:val="28"/>
      </w:rPr>
      <w:fldChar w:fldCharType="begin"/>
    </w:r>
    <w:r w:rsidR="00FA7319" w:rsidRPr="001A24CB">
      <w:rPr>
        <w:rStyle w:val="a6"/>
        <w:rFonts w:ascii="宋体" w:hAnsi="宋体"/>
        <w:sz w:val="28"/>
        <w:szCs w:val="28"/>
      </w:rPr>
      <w:instrText xml:space="preserve">PAGE  </w:instrText>
    </w:r>
    <w:r w:rsidRPr="001A24CB">
      <w:rPr>
        <w:rStyle w:val="a6"/>
        <w:rFonts w:ascii="宋体" w:hAnsi="宋体"/>
        <w:sz w:val="28"/>
        <w:szCs w:val="28"/>
      </w:rPr>
      <w:fldChar w:fldCharType="separate"/>
    </w:r>
    <w:r w:rsidR="00F5436F">
      <w:rPr>
        <w:rStyle w:val="a6"/>
        <w:rFonts w:ascii="宋体" w:hAnsi="宋体"/>
        <w:noProof/>
        <w:sz w:val="28"/>
        <w:szCs w:val="28"/>
      </w:rPr>
      <w:t>- 6 -</w:t>
    </w:r>
    <w:r w:rsidRPr="001A24CB">
      <w:rPr>
        <w:rStyle w:val="a6"/>
        <w:rFonts w:ascii="宋体" w:hAnsi="宋体"/>
        <w:sz w:val="28"/>
        <w:szCs w:val="28"/>
      </w:rPr>
      <w:fldChar w:fldCharType="end"/>
    </w:r>
  </w:p>
  <w:p w:rsidR="00FA7319" w:rsidRDefault="00FA7319" w:rsidP="008F211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19" w:rsidRPr="001A24CB" w:rsidRDefault="00202F42">
    <w:pPr>
      <w:pStyle w:val="a5"/>
      <w:jc w:val="right"/>
      <w:rPr>
        <w:rFonts w:ascii="宋体" w:hAnsi="宋体"/>
        <w:sz w:val="28"/>
        <w:szCs w:val="28"/>
      </w:rPr>
    </w:pPr>
    <w:r w:rsidRPr="001A24CB">
      <w:rPr>
        <w:rFonts w:ascii="宋体" w:hAnsi="宋体"/>
        <w:sz w:val="28"/>
        <w:szCs w:val="28"/>
      </w:rPr>
      <w:fldChar w:fldCharType="begin"/>
    </w:r>
    <w:r w:rsidR="00FA7319" w:rsidRPr="001A24CB">
      <w:rPr>
        <w:rFonts w:ascii="宋体" w:hAnsi="宋体"/>
        <w:sz w:val="28"/>
        <w:szCs w:val="28"/>
      </w:rPr>
      <w:instrText xml:space="preserve"> PAGE   \* MERGEFORMAT </w:instrText>
    </w:r>
    <w:r w:rsidRPr="001A24CB">
      <w:rPr>
        <w:rFonts w:ascii="宋体" w:hAnsi="宋体"/>
        <w:sz w:val="28"/>
        <w:szCs w:val="28"/>
      </w:rPr>
      <w:fldChar w:fldCharType="separate"/>
    </w:r>
    <w:r w:rsidR="00F5436F" w:rsidRPr="00F5436F">
      <w:rPr>
        <w:rFonts w:ascii="宋体" w:hAnsi="宋体"/>
        <w:noProof/>
        <w:sz w:val="28"/>
        <w:szCs w:val="28"/>
        <w:lang w:val="zh-CN"/>
      </w:rPr>
      <w:t>-</w:t>
    </w:r>
    <w:r w:rsidR="00F5436F">
      <w:rPr>
        <w:rFonts w:ascii="宋体" w:hAnsi="宋体"/>
        <w:noProof/>
        <w:sz w:val="28"/>
        <w:szCs w:val="28"/>
      </w:rPr>
      <w:t xml:space="preserve"> 7 -</w:t>
    </w:r>
    <w:r w:rsidRPr="001A24CB">
      <w:rPr>
        <w:rFonts w:ascii="宋体" w:hAnsi="宋体"/>
        <w:sz w:val="28"/>
        <w:szCs w:val="28"/>
      </w:rPr>
      <w:fldChar w:fldCharType="end"/>
    </w:r>
  </w:p>
  <w:p w:rsidR="00FA7319" w:rsidRDefault="00FA7319" w:rsidP="008F211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A6" w:rsidRDefault="006B50A6">
      <w:r>
        <w:separator/>
      </w:r>
    </w:p>
  </w:footnote>
  <w:footnote w:type="continuationSeparator" w:id="0">
    <w:p w:rsidR="006B50A6" w:rsidRDefault="006B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5225"/>
    <w:multiLevelType w:val="hybridMultilevel"/>
    <w:tmpl w:val="B726D1FC"/>
    <w:lvl w:ilvl="0" w:tplc="A35210B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B55DC2"/>
    <w:multiLevelType w:val="multilevel"/>
    <w:tmpl w:val="60B55DC2"/>
    <w:lvl w:ilvl="0">
      <w:start w:val="1"/>
      <w:numFmt w:val="upperLetter"/>
      <w:pStyle w:val="a"/>
      <w:lvlText w:val="%1"/>
      <w:lvlJc w:val="left"/>
      <w:pPr>
        <w:tabs>
          <w:tab w:val="left" w:pos="0"/>
        </w:tabs>
        <w:ind w:left="0" w:hanging="425"/>
      </w:pPr>
      <w:rPr>
        <w:rFonts w:hint="eastAsia"/>
      </w:rPr>
    </w:lvl>
    <w:lvl w:ilvl="1">
      <w:start w:val="1"/>
      <w:numFmt w:val="decimal"/>
      <w:pStyle w:val="a0"/>
      <w:suff w:val="nothing"/>
      <w:lvlText w:val="表%1.%2　"/>
      <w:lvlJc w:val="left"/>
      <w:pPr>
        <w:ind w:left="2835"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
    <w:nsid w:val="6E435DBA"/>
    <w:multiLevelType w:val="hybridMultilevel"/>
    <w:tmpl w:val="91B43498"/>
    <w:lvl w:ilvl="0" w:tplc="3208B6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F10"/>
    <w:rsid w:val="000018AC"/>
    <w:rsid w:val="00012D13"/>
    <w:rsid w:val="0001344F"/>
    <w:rsid w:val="00014D6B"/>
    <w:rsid w:val="00016F80"/>
    <w:rsid w:val="000226B4"/>
    <w:rsid w:val="00025535"/>
    <w:rsid w:val="00025A80"/>
    <w:rsid w:val="00027C34"/>
    <w:rsid w:val="0003202E"/>
    <w:rsid w:val="000322DD"/>
    <w:rsid w:val="00037C8B"/>
    <w:rsid w:val="00042A2D"/>
    <w:rsid w:val="00044AF9"/>
    <w:rsid w:val="00044EEF"/>
    <w:rsid w:val="00046795"/>
    <w:rsid w:val="000474F6"/>
    <w:rsid w:val="000518DB"/>
    <w:rsid w:val="000568D5"/>
    <w:rsid w:val="0006253B"/>
    <w:rsid w:val="00067536"/>
    <w:rsid w:val="000707FF"/>
    <w:rsid w:val="00070F2E"/>
    <w:rsid w:val="000838D5"/>
    <w:rsid w:val="00085EEE"/>
    <w:rsid w:val="0009299A"/>
    <w:rsid w:val="00092D91"/>
    <w:rsid w:val="00093ADA"/>
    <w:rsid w:val="000B0D41"/>
    <w:rsid w:val="000B5D77"/>
    <w:rsid w:val="000B6A24"/>
    <w:rsid w:val="000D05AD"/>
    <w:rsid w:val="000D0E4D"/>
    <w:rsid w:val="000D3162"/>
    <w:rsid w:val="000E32CC"/>
    <w:rsid w:val="000E43F5"/>
    <w:rsid w:val="000F0153"/>
    <w:rsid w:val="000F3763"/>
    <w:rsid w:val="000F37F9"/>
    <w:rsid w:val="000F3C24"/>
    <w:rsid w:val="000F6637"/>
    <w:rsid w:val="0010139C"/>
    <w:rsid w:val="00101F48"/>
    <w:rsid w:val="00103473"/>
    <w:rsid w:val="00113F8F"/>
    <w:rsid w:val="001147EB"/>
    <w:rsid w:val="00120664"/>
    <w:rsid w:val="001209D2"/>
    <w:rsid w:val="00124C13"/>
    <w:rsid w:val="001252D9"/>
    <w:rsid w:val="00126CE7"/>
    <w:rsid w:val="0013195E"/>
    <w:rsid w:val="00133899"/>
    <w:rsid w:val="001355BF"/>
    <w:rsid w:val="00136E73"/>
    <w:rsid w:val="00147115"/>
    <w:rsid w:val="00151725"/>
    <w:rsid w:val="00154055"/>
    <w:rsid w:val="00163858"/>
    <w:rsid w:val="00170494"/>
    <w:rsid w:val="001714D4"/>
    <w:rsid w:val="00172E89"/>
    <w:rsid w:val="0018084D"/>
    <w:rsid w:val="00180F04"/>
    <w:rsid w:val="00182E1C"/>
    <w:rsid w:val="00184E3F"/>
    <w:rsid w:val="00193C45"/>
    <w:rsid w:val="00194355"/>
    <w:rsid w:val="0019776A"/>
    <w:rsid w:val="00197F8B"/>
    <w:rsid w:val="001A02C7"/>
    <w:rsid w:val="001A19D3"/>
    <w:rsid w:val="001A24CB"/>
    <w:rsid w:val="001A5E17"/>
    <w:rsid w:val="001B1B91"/>
    <w:rsid w:val="001B32EE"/>
    <w:rsid w:val="001B418B"/>
    <w:rsid w:val="001C5B44"/>
    <w:rsid w:val="001E1151"/>
    <w:rsid w:val="001E536E"/>
    <w:rsid w:val="001E62CE"/>
    <w:rsid w:val="001F29CD"/>
    <w:rsid w:val="00202F42"/>
    <w:rsid w:val="00207C4E"/>
    <w:rsid w:val="002110AB"/>
    <w:rsid w:val="0021307C"/>
    <w:rsid w:val="0021443F"/>
    <w:rsid w:val="00215A3D"/>
    <w:rsid w:val="00217A67"/>
    <w:rsid w:val="00220B2D"/>
    <w:rsid w:val="002225A1"/>
    <w:rsid w:val="00226587"/>
    <w:rsid w:val="00230FC5"/>
    <w:rsid w:val="00232A58"/>
    <w:rsid w:val="00234E58"/>
    <w:rsid w:val="0024761E"/>
    <w:rsid w:val="0025057A"/>
    <w:rsid w:val="002506CF"/>
    <w:rsid w:val="00254AB3"/>
    <w:rsid w:val="00255D28"/>
    <w:rsid w:val="00255DAA"/>
    <w:rsid w:val="0026008F"/>
    <w:rsid w:val="00264570"/>
    <w:rsid w:val="0026520F"/>
    <w:rsid w:val="00266A83"/>
    <w:rsid w:val="00274BF5"/>
    <w:rsid w:val="00286599"/>
    <w:rsid w:val="00286E47"/>
    <w:rsid w:val="00286F38"/>
    <w:rsid w:val="002904F0"/>
    <w:rsid w:val="0029095C"/>
    <w:rsid w:val="0029347D"/>
    <w:rsid w:val="0029444B"/>
    <w:rsid w:val="002A3646"/>
    <w:rsid w:val="002A642A"/>
    <w:rsid w:val="002B0B6F"/>
    <w:rsid w:val="002B3E52"/>
    <w:rsid w:val="002C22C2"/>
    <w:rsid w:val="002C2CB6"/>
    <w:rsid w:val="002D4D12"/>
    <w:rsid w:val="002E3F5D"/>
    <w:rsid w:val="002E470F"/>
    <w:rsid w:val="002E5FFF"/>
    <w:rsid w:val="002F53EE"/>
    <w:rsid w:val="002F65D0"/>
    <w:rsid w:val="002F772A"/>
    <w:rsid w:val="003050DC"/>
    <w:rsid w:val="00310292"/>
    <w:rsid w:val="00310877"/>
    <w:rsid w:val="003122E3"/>
    <w:rsid w:val="003127E6"/>
    <w:rsid w:val="00315777"/>
    <w:rsid w:val="003223F1"/>
    <w:rsid w:val="00323938"/>
    <w:rsid w:val="00331FEA"/>
    <w:rsid w:val="00333082"/>
    <w:rsid w:val="0034470E"/>
    <w:rsid w:val="003630B8"/>
    <w:rsid w:val="00363428"/>
    <w:rsid w:val="003673CD"/>
    <w:rsid w:val="003704FC"/>
    <w:rsid w:val="00372D13"/>
    <w:rsid w:val="003750E8"/>
    <w:rsid w:val="00375F20"/>
    <w:rsid w:val="00384B26"/>
    <w:rsid w:val="003865BD"/>
    <w:rsid w:val="00387354"/>
    <w:rsid w:val="00387A4F"/>
    <w:rsid w:val="00390706"/>
    <w:rsid w:val="00396A4E"/>
    <w:rsid w:val="003A3C87"/>
    <w:rsid w:val="003A5329"/>
    <w:rsid w:val="003B6637"/>
    <w:rsid w:val="003C3D4A"/>
    <w:rsid w:val="003D1C5F"/>
    <w:rsid w:val="003D4EEB"/>
    <w:rsid w:val="003E1AE4"/>
    <w:rsid w:val="003E2E62"/>
    <w:rsid w:val="003E6A6E"/>
    <w:rsid w:val="003F1338"/>
    <w:rsid w:val="003F6DC2"/>
    <w:rsid w:val="00406EB5"/>
    <w:rsid w:val="00410B88"/>
    <w:rsid w:val="004206C6"/>
    <w:rsid w:val="00421795"/>
    <w:rsid w:val="00426D41"/>
    <w:rsid w:val="0042720B"/>
    <w:rsid w:val="0042792A"/>
    <w:rsid w:val="00437C07"/>
    <w:rsid w:val="00455089"/>
    <w:rsid w:val="00457F43"/>
    <w:rsid w:val="00471307"/>
    <w:rsid w:val="004714FC"/>
    <w:rsid w:val="00475CA8"/>
    <w:rsid w:val="004777BE"/>
    <w:rsid w:val="00480B16"/>
    <w:rsid w:val="00481770"/>
    <w:rsid w:val="00481DE6"/>
    <w:rsid w:val="00483D7D"/>
    <w:rsid w:val="004949FD"/>
    <w:rsid w:val="0049598B"/>
    <w:rsid w:val="004A0F7A"/>
    <w:rsid w:val="004B07D4"/>
    <w:rsid w:val="004C1F2D"/>
    <w:rsid w:val="004C3019"/>
    <w:rsid w:val="004D4762"/>
    <w:rsid w:val="004D47B2"/>
    <w:rsid w:val="004E726F"/>
    <w:rsid w:val="004F161E"/>
    <w:rsid w:val="004F2FC1"/>
    <w:rsid w:val="00506F10"/>
    <w:rsid w:val="00525219"/>
    <w:rsid w:val="005327F0"/>
    <w:rsid w:val="00535009"/>
    <w:rsid w:val="005364C6"/>
    <w:rsid w:val="00536A2E"/>
    <w:rsid w:val="00542819"/>
    <w:rsid w:val="00544ED2"/>
    <w:rsid w:val="005472A3"/>
    <w:rsid w:val="005524A7"/>
    <w:rsid w:val="005533F9"/>
    <w:rsid w:val="00555E81"/>
    <w:rsid w:val="00561CF9"/>
    <w:rsid w:val="005629CD"/>
    <w:rsid w:val="005644D4"/>
    <w:rsid w:val="00564F10"/>
    <w:rsid w:val="00570FF5"/>
    <w:rsid w:val="00582C6F"/>
    <w:rsid w:val="00586DF4"/>
    <w:rsid w:val="005A6287"/>
    <w:rsid w:val="005B0FEA"/>
    <w:rsid w:val="005B2553"/>
    <w:rsid w:val="005B384D"/>
    <w:rsid w:val="005C56A0"/>
    <w:rsid w:val="005C7013"/>
    <w:rsid w:val="005D02CE"/>
    <w:rsid w:val="005D64A8"/>
    <w:rsid w:val="005D6B96"/>
    <w:rsid w:val="005D6F37"/>
    <w:rsid w:val="005E53FE"/>
    <w:rsid w:val="005E7EFD"/>
    <w:rsid w:val="005F2992"/>
    <w:rsid w:val="005F2FAD"/>
    <w:rsid w:val="005F43D5"/>
    <w:rsid w:val="005F5A84"/>
    <w:rsid w:val="005F7DC0"/>
    <w:rsid w:val="0060377B"/>
    <w:rsid w:val="006047C5"/>
    <w:rsid w:val="00604E8B"/>
    <w:rsid w:val="00607538"/>
    <w:rsid w:val="00612587"/>
    <w:rsid w:val="00612EFD"/>
    <w:rsid w:val="00613C8D"/>
    <w:rsid w:val="006157B9"/>
    <w:rsid w:val="006158B7"/>
    <w:rsid w:val="006168BA"/>
    <w:rsid w:val="0061718B"/>
    <w:rsid w:val="00621793"/>
    <w:rsid w:val="00622437"/>
    <w:rsid w:val="0062292B"/>
    <w:rsid w:val="00635EF7"/>
    <w:rsid w:val="006372AC"/>
    <w:rsid w:val="0064345A"/>
    <w:rsid w:val="00646745"/>
    <w:rsid w:val="0064730D"/>
    <w:rsid w:val="00653E60"/>
    <w:rsid w:val="006572D9"/>
    <w:rsid w:val="0066704C"/>
    <w:rsid w:val="006723B2"/>
    <w:rsid w:val="00672C9F"/>
    <w:rsid w:val="006733F1"/>
    <w:rsid w:val="0067745B"/>
    <w:rsid w:val="00681F9A"/>
    <w:rsid w:val="00682B7E"/>
    <w:rsid w:val="00690C12"/>
    <w:rsid w:val="006A587E"/>
    <w:rsid w:val="006A7E6A"/>
    <w:rsid w:val="006B0D52"/>
    <w:rsid w:val="006B1D78"/>
    <w:rsid w:val="006B3D61"/>
    <w:rsid w:val="006B50A6"/>
    <w:rsid w:val="006B7D94"/>
    <w:rsid w:val="006C066D"/>
    <w:rsid w:val="006D02AE"/>
    <w:rsid w:val="006D1565"/>
    <w:rsid w:val="006D21C3"/>
    <w:rsid w:val="006D742A"/>
    <w:rsid w:val="006F069A"/>
    <w:rsid w:val="006F4BAC"/>
    <w:rsid w:val="006F657A"/>
    <w:rsid w:val="00700B4D"/>
    <w:rsid w:val="00702192"/>
    <w:rsid w:val="007029A0"/>
    <w:rsid w:val="00706EA9"/>
    <w:rsid w:val="00707D39"/>
    <w:rsid w:val="00710CF9"/>
    <w:rsid w:val="00711413"/>
    <w:rsid w:val="00715F12"/>
    <w:rsid w:val="00722AC8"/>
    <w:rsid w:val="00725263"/>
    <w:rsid w:val="00727C2A"/>
    <w:rsid w:val="00734E8D"/>
    <w:rsid w:val="007352C3"/>
    <w:rsid w:val="00740554"/>
    <w:rsid w:val="00747633"/>
    <w:rsid w:val="00747911"/>
    <w:rsid w:val="00751E6D"/>
    <w:rsid w:val="00753E4B"/>
    <w:rsid w:val="007617BF"/>
    <w:rsid w:val="00774EBF"/>
    <w:rsid w:val="00786FE5"/>
    <w:rsid w:val="007911FD"/>
    <w:rsid w:val="00791DEE"/>
    <w:rsid w:val="007A0D34"/>
    <w:rsid w:val="007A2F7B"/>
    <w:rsid w:val="007A2F7C"/>
    <w:rsid w:val="007A5366"/>
    <w:rsid w:val="007C75EA"/>
    <w:rsid w:val="007D1230"/>
    <w:rsid w:val="007D20EF"/>
    <w:rsid w:val="007D4282"/>
    <w:rsid w:val="007D4725"/>
    <w:rsid w:val="007D5646"/>
    <w:rsid w:val="007E22E8"/>
    <w:rsid w:val="007F542A"/>
    <w:rsid w:val="007F77E4"/>
    <w:rsid w:val="00801FAF"/>
    <w:rsid w:val="0080345B"/>
    <w:rsid w:val="00805FD0"/>
    <w:rsid w:val="008160C3"/>
    <w:rsid w:val="0082141E"/>
    <w:rsid w:val="00821702"/>
    <w:rsid w:val="00821783"/>
    <w:rsid w:val="008246C1"/>
    <w:rsid w:val="00824D30"/>
    <w:rsid w:val="00833CCB"/>
    <w:rsid w:val="00842CDD"/>
    <w:rsid w:val="008438C8"/>
    <w:rsid w:val="00844F5C"/>
    <w:rsid w:val="008478C7"/>
    <w:rsid w:val="00847AC9"/>
    <w:rsid w:val="0085165F"/>
    <w:rsid w:val="00857A4C"/>
    <w:rsid w:val="00865FF1"/>
    <w:rsid w:val="008664F4"/>
    <w:rsid w:val="0086677E"/>
    <w:rsid w:val="00885F97"/>
    <w:rsid w:val="00886D09"/>
    <w:rsid w:val="008904A1"/>
    <w:rsid w:val="008936E0"/>
    <w:rsid w:val="00893FEC"/>
    <w:rsid w:val="00895E1C"/>
    <w:rsid w:val="008A1D84"/>
    <w:rsid w:val="008A3F3C"/>
    <w:rsid w:val="008A6030"/>
    <w:rsid w:val="008B156F"/>
    <w:rsid w:val="008B2D8F"/>
    <w:rsid w:val="008B4FE2"/>
    <w:rsid w:val="008B6EDE"/>
    <w:rsid w:val="008D020A"/>
    <w:rsid w:val="008D11CD"/>
    <w:rsid w:val="008D1E3D"/>
    <w:rsid w:val="008D2628"/>
    <w:rsid w:val="008D2CCB"/>
    <w:rsid w:val="008E53F2"/>
    <w:rsid w:val="008F1A14"/>
    <w:rsid w:val="008F211D"/>
    <w:rsid w:val="008F37BB"/>
    <w:rsid w:val="008F3DB4"/>
    <w:rsid w:val="008F3E37"/>
    <w:rsid w:val="008F74D2"/>
    <w:rsid w:val="00901453"/>
    <w:rsid w:val="00901CFF"/>
    <w:rsid w:val="00901DFB"/>
    <w:rsid w:val="00910278"/>
    <w:rsid w:val="00911292"/>
    <w:rsid w:val="00912B3E"/>
    <w:rsid w:val="009139B6"/>
    <w:rsid w:val="00914AE0"/>
    <w:rsid w:val="00917FE5"/>
    <w:rsid w:val="00932D3D"/>
    <w:rsid w:val="00935E03"/>
    <w:rsid w:val="0093609D"/>
    <w:rsid w:val="009366DD"/>
    <w:rsid w:val="009506F2"/>
    <w:rsid w:val="0095433F"/>
    <w:rsid w:val="0095618C"/>
    <w:rsid w:val="00963EDD"/>
    <w:rsid w:val="009674B6"/>
    <w:rsid w:val="00977E24"/>
    <w:rsid w:val="00983794"/>
    <w:rsid w:val="009857D0"/>
    <w:rsid w:val="00986A80"/>
    <w:rsid w:val="00990C87"/>
    <w:rsid w:val="009962B7"/>
    <w:rsid w:val="009A31AF"/>
    <w:rsid w:val="009B2EB3"/>
    <w:rsid w:val="009B3589"/>
    <w:rsid w:val="009B6624"/>
    <w:rsid w:val="009B66BB"/>
    <w:rsid w:val="009D10F6"/>
    <w:rsid w:val="009D1D19"/>
    <w:rsid w:val="009E7E21"/>
    <w:rsid w:val="009F00A6"/>
    <w:rsid w:val="009F0213"/>
    <w:rsid w:val="009F7350"/>
    <w:rsid w:val="00A12F25"/>
    <w:rsid w:val="00A14F3B"/>
    <w:rsid w:val="00A157E3"/>
    <w:rsid w:val="00A16743"/>
    <w:rsid w:val="00A16E24"/>
    <w:rsid w:val="00A20369"/>
    <w:rsid w:val="00A21853"/>
    <w:rsid w:val="00A32822"/>
    <w:rsid w:val="00A353CB"/>
    <w:rsid w:val="00A416AD"/>
    <w:rsid w:val="00A4544E"/>
    <w:rsid w:val="00A66EF7"/>
    <w:rsid w:val="00A7325C"/>
    <w:rsid w:val="00A84D04"/>
    <w:rsid w:val="00A87A39"/>
    <w:rsid w:val="00A91CE1"/>
    <w:rsid w:val="00A9455F"/>
    <w:rsid w:val="00AA4E40"/>
    <w:rsid w:val="00AA54E0"/>
    <w:rsid w:val="00AA5F8C"/>
    <w:rsid w:val="00AB0693"/>
    <w:rsid w:val="00AB57F8"/>
    <w:rsid w:val="00AD1D7D"/>
    <w:rsid w:val="00AD2481"/>
    <w:rsid w:val="00AE18CD"/>
    <w:rsid w:val="00AE2B15"/>
    <w:rsid w:val="00AE74CB"/>
    <w:rsid w:val="00AE7DED"/>
    <w:rsid w:val="00AF0BD7"/>
    <w:rsid w:val="00AF1EF3"/>
    <w:rsid w:val="00AF58C0"/>
    <w:rsid w:val="00AF6529"/>
    <w:rsid w:val="00B060B5"/>
    <w:rsid w:val="00B144A9"/>
    <w:rsid w:val="00B14AC9"/>
    <w:rsid w:val="00B221E2"/>
    <w:rsid w:val="00B24A04"/>
    <w:rsid w:val="00B2535B"/>
    <w:rsid w:val="00B304B5"/>
    <w:rsid w:val="00B321F1"/>
    <w:rsid w:val="00B3221E"/>
    <w:rsid w:val="00B32BDE"/>
    <w:rsid w:val="00B3600D"/>
    <w:rsid w:val="00B3654A"/>
    <w:rsid w:val="00B42780"/>
    <w:rsid w:val="00B579F4"/>
    <w:rsid w:val="00B6130B"/>
    <w:rsid w:val="00B62095"/>
    <w:rsid w:val="00B63F29"/>
    <w:rsid w:val="00B669F2"/>
    <w:rsid w:val="00B70F3E"/>
    <w:rsid w:val="00B71F64"/>
    <w:rsid w:val="00B759C0"/>
    <w:rsid w:val="00B800DA"/>
    <w:rsid w:val="00B8063C"/>
    <w:rsid w:val="00B82609"/>
    <w:rsid w:val="00B86807"/>
    <w:rsid w:val="00B87332"/>
    <w:rsid w:val="00B9077D"/>
    <w:rsid w:val="00B90BAF"/>
    <w:rsid w:val="00B92801"/>
    <w:rsid w:val="00B93F69"/>
    <w:rsid w:val="00B945A0"/>
    <w:rsid w:val="00B946A7"/>
    <w:rsid w:val="00B964DD"/>
    <w:rsid w:val="00BA40D8"/>
    <w:rsid w:val="00BB0764"/>
    <w:rsid w:val="00BB6436"/>
    <w:rsid w:val="00BD3591"/>
    <w:rsid w:val="00BD4343"/>
    <w:rsid w:val="00BD52F8"/>
    <w:rsid w:val="00BD6ED9"/>
    <w:rsid w:val="00BE0B27"/>
    <w:rsid w:val="00BE3FB5"/>
    <w:rsid w:val="00BF2823"/>
    <w:rsid w:val="00BF346B"/>
    <w:rsid w:val="00BF3824"/>
    <w:rsid w:val="00BF4853"/>
    <w:rsid w:val="00BF5CB0"/>
    <w:rsid w:val="00BF6D57"/>
    <w:rsid w:val="00C06EB4"/>
    <w:rsid w:val="00C108B5"/>
    <w:rsid w:val="00C23612"/>
    <w:rsid w:val="00C265F1"/>
    <w:rsid w:val="00C30E48"/>
    <w:rsid w:val="00C32D70"/>
    <w:rsid w:val="00C33F93"/>
    <w:rsid w:val="00C35283"/>
    <w:rsid w:val="00C3616D"/>
    <w:rsid w:val="00C374BC"/>
    <w:rsid w:val="00C41157"/>
    <w:rsid w:val="00C419B5"/>
    <w:rsid w:val="00C628F8"/>
    <w:rsid w:val="00C64159"/>
    <w:rsid w:val="00C67459"/>
    <w:rsid w:val="00C70351"/>
    <w:rsid w:val="00C70D03"/>
    <w:rsid w:val="00C747CF"/>
    <w:rsid w:val="00C74BA6"/>
    <w:rsid w:val="00C75D4D"/>
    <w:rsid w:val="00C76DEA"/>
    <w:rsid w:val="00C76FA8"/>
    <w:rsid w:val="00C8512E"/>
    <w:rsid w:val="00C91BA5"/>
    <w:rsid w:val="00C92954"/>
    <w:rsid w:val="00C93E51"/>
    <w:rsid w:val="00C97F34"/>
    <w:rsid w:val="00CA7BCD"/>
    <w:rsid w:val="00CB0E03"/>
    <w:rsid w:val="00CB395B"/>
    <w:rsid w:val="00CB43F9"/>
    <w:rsid w:val="00CB7A04"/>
    <w:rsid w:val="00CC1867"/>
    <w:rsid w:val="00CC222F"/>
    <w:rsid w:val="00CC2267"/>
    <w:rsid w:val="00CC5E60"/>
    <w:rsid w:val="00CE68F6"/>
    <w:rsid w:val="00D25F2A"/>
    <w:rsid w:val="00D32BAA"/>
    <w:rsid w:val="00D363FD"/>
    <w:rsid w:val="00D4367C"/>
    <w:rsid w:val="00D4575D"/>
    <w:rsid w:val="00D46A2F"/>
    <w:rsid w:val="00D474DA"/>
    <w:rsid w:val="00D50719"/>
    <w:rsid w:val="00D641B4"/>
    <w:rsid w:val="00D64B16"/>
    <w:rsid w:val="00D672CB"/>
    <w:rsid w:val="00D67B86"/>
    <w:rsid w:val="00D73F00"/>
    <w:rsid w:val="00D74696"/>
    <w:rsid w:val="00D83C75"/>
    <w:rsid w:val="00D83DDA"/>
    <w:rsid w:val="00D84910"/>
    <w:rsid w:val="00D853F6"/>
    <w:rsid w:val="00D90E82"/>
    <w:rsid w:val="00D92777"/>
    <w:rsid w:val="00D93B55"/>
    <w:rsid w:val="00D96499"/>
    <w:rsid w:val="00DB12FF"/>
    <w:rsid w:val="00DB4D07"/>
    <w:rsid w:val="00DB6D77"/>
    <w:rsid w:val="00DC195C"/>
    <w:rsid w:val="00DD42E3"/>
    <w:rsid w:val="00DD4C98"/>
    <w:rsid w:val="00DD64EE"/>
    <w:rsid w:val="00DE1E6B"/>
    <w:rsid w:val="00DE69D3"/>
    <w:rsid w:val="00DF4B0E"/>
    <w:rsid w:val="00DF5CBF"/>
    <w:rsid w:val="00E10100"/>
    <w:rsid w:val="00E1337E"/>
    <w:rsid w:val="00E167A8"/>
    <w:rsid w:val="00E21AC2"/>
    <w:rsid w:val="00E25510"/>
    <w:rsid w:val="00E27BF5"/>
    <w:rsid w:val="00E413FE"/>
    <w:rsid w:val="00E55513"/>
    <w:rsid w:val="00E6338D"/>
    <w:rsid w:val="00E64999"/>
    <w:rsid w:val="00E75A88"/>
    <w:rsid w:val="00E82618"/>
    <w:rsid w:val="00E834C0"/>
    <w:rsid w:val="00E8553B"/>
    <w:rsid w:val="00E94CFC"/>
    <w:rsid w:val="00E95118"/>
    <w:rsid w:val="00E9579B"/>
    <w:rsid w:val="00E9709B"/>
    <w:rsid w:val="00E97369"/>
    <w:rsid w:val="00EB21AD"/>
    <w:rsid w:val="00ED4B11"/>
    <w:rsid w:val="00EE5BB4"/>
    <w:rsid w:val="00EF1C67"/>
    <w:rsid w:val="00EF63DD"/>
    <w:rsid w:val="00F02F65"/>
    <w:rsid w:val="00F035E2"/>
    <w:rsid w:val="00F03CE6"/>
    <w:rsid w:val="00F04D24"/>
    <w:rsid w:val="00F05299"/>
    <w:rsid w:val="00F07A4E"/>
    <w:rsid w:val="00F1023E"/>
    <w:rsid w:val="00F16CCE"/>
    <w:rsid w:val="00F22416"/>
    <w:rsid w:val="00F2272D"/>
    <w:rsid w:val="00F246EC"/>
    <w:rsid w:val="00F26406"/>
    <w:rsid w:val="00F26A50"/>
    <w:rsid w:val="00F26AEA"/>
    <w:rsid w:val="00F31DAE"/>
    <w:rsid w:val="00F425C6"/>
    <w:rsid w:val="00F43BA6"/>
    <w:rsid w:val="00F44286"/>
    <w:rsid w:val="00F476C1"/>
    <w:rsid w:val="00F5436F"/>
    <w:rsid w:val="00F54572"/>
    <w:rsid w:val="00F57F78"/>
    <w:rsid w:val="00F63EC5"/>
    <w:rsid w:val="00F66C75"/>
    <w:rsid w:val="00F74161"/>
    <w:rsid w:val="00F74170"/>
    <w:rsid w:val="00F80F0F"/>
    <w:rsid w:val="00F91E37"/>
    <w:rsid w:val="00F96166"/>
    <w:rsid w:val="00FA7319"/>
    <w:rsid w:val="00FB0337"/>
    <w:rsid w:val="00FC0B74"/>
    <w:rsid w:val="00FC2222"/>
    <w:rsid w:val="00FC41C3"/>
    <w:rsid w:val="00FC6669"/>
    <w:rsid w:val="00FD0060"/>
    <w:rsid w:val="00FD318A"/>
    <w:rsid w:val="00FD7C2B"/>
    <w:rsid w:val="00FE6167"/>
    <w:rsid w:val="00FF5F62"/>
    <w:rsid w:val="00FF6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A2F7C"/>
    <w:pPr>
      <w:widowControl w:val="0"/>
      <w:jc w:val="both"/>
    </w:pPr>
    <w:rPr>
      <w:kern w:val="2"/>
      <w:sz w:val="21"/>
      <w:szCs w:val="24"/>
    </w:rPr>
  </w:style>
  <w:style w:type="paragraph" w:styleId="2">
    <w:name w:val="heading 2"/>
    <w:basedOn w:val="a1"/>
    <w:next w:val="a1"/>
    <w:link w:val="2Char"/>
    <w:semiHidden/>
    <w:unhideWhenUsed/>
    <w:qFormat/>
    <w:rsid w:val="00B620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rsid w:val="000B5D77"/>
    <w:pPr>
      <w:tabs>
        <w:tab w:val="center" w:pos="4153"/>
        <w:tab w:val="right" w:pos="8306"/>
      </w:tabs>
      <w:snapToGrid w:val="0"/>
      <w:jc w:val="left"/>
    </w:pPr>
    <w:rPr>
      <w:sz w:val="18"/>
      <w:szCs w:val="18"/>
    </w:rPr>
  </w:style>
  <w:style w:type="character" w:styleId="a6">
    <w:name w:val="page number"/>
    <w:basedOn w:val="a2"/>
    <w:rsid w:val="000B5D77"/>
  </w:style>
  <w:style w:type="table" w:styleId="a7">
    <w:name w:val="Table Grid"/>
    <w:basedOn w:val="a3"/>
    <w:rsid w:val="001B1B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1"/>
    <w:autoRedefine/>
    <w:rsid w:val="00B8063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
    <w:name w:val="Char Char Char Char Char Char"/>
    <w:basedOn w:val="a1"/>
    <w:rsid w:val="00D853F6"/>
    <w:pPr>
      <w:widowControl/>
      <w:spacing w:after="160" w:line="240" w:lineRule="exact"/>
      <w:jc w:val="left"/>
    </w:pPr>
    <w:rPr>
      <w:rFonts w:ascii="Arial" w:eastAsia="Times New Roman" w:hAnsi="Arial" w:cs="Verdana"/>
      <w:b/>
      <w:kern w:val="0"/>
      <w:sz w:val="24"/>
      <w:szCs w:val="20"/>
      <w:lang w:eastAsia="en-US"/>
    </w:rPr>
  </w:style>
  <w:style w:type="paragraph" w:styleId="a8">
    <w:name w:val="Date"/>
    <w:basedOn w:val="a1"/>
    <w:next w:val="a1"/>
    <w:rsid w:val="00711413"/>
    <w:pPr>
      <w:ind w:leftChars="2500" w:left="100"/>
    </w:pPr>
  </w:style>
  <w:style w:type="paragraph" w:styleId="a9">
    <w:name w:val="header"/>
    <w:basedOn w:val="a1"/>
    <w:rsid w:val="00C92954"/>
    <w:pPr>
      <w:pBdr>
        <w:bottom w:val="single" w:sz="6" w:space="1" w:color="auto"/>
      </w:pBdr>
      <w:tabs>
        <w:tab w:val="center" w:pos="4153"/>
        <w:tab w:val="right" w:pos="8306"/>
      </w:tabs>
      <w:snapToGrid w:val="0"/>
      <w:jc w:val="center"/>
    </w:pPr>
    <w:rPr>
      <w:sz w:val="18"/>
      <w:szCs w:val="18"/>
    </w:rPr>
  </w:style>
  <w:style w:type="paragraph" w:styleId="aa">
    <w:name w:val="Balloon Text"/>
    <w:basedOn w:val="a1"/>
    <w:semiHidden/>
    <w:rsid w:val="00506F10"/>
    <w:rPr>
      <w:sz w:val="18"/>
      <w:szCs w:val="18"/>
    </w:rPr>
  </w:style>
  <w:style w:type="paragraph" w:customStyle="1" w:styleId="p0">
    <w:name w:val="p0"/>
    <w:basedOn w:val="a1"/>
    <w:rsid w:val="002E5FFF"/>
    <w:pPr>
      <w:widowControl/>
    </w:pPr>
    <w:rPr>
      <w:kern w:val="0"/>
      <w:szCs w:val="21"/>
    </w:rPr>
  </w:style>
  <w:style w:type="paragraph" w:customStyle="1" w:styleId="Default">
    <w:name w:val="Default"/>
    <w:rsid w:val="005629CD"/>
    <w:pPr>
      <w:widowControl w:val="0"/>
      <w:autoSpaceDE w:val="0"/>
      <w:autoSpaceDN w:val="0"/>
      <w:adjustRightInd w:val="0"/>
    </w:pPr>
    <w:rPr>
      <w:rFonts w:ascii="宋体" w:cs="宋体"/>
      <w:color w:val="000000"/>
      <w:sz w:val="24"/>
      <w:szCs w:val="24"/>
    </w:rPr>
  </w:style>
  <w:style w:type="paragraph" w:styleId="ab">
    <w:name w:val="List Paragraph"/>
    <w:basedOn w:val="a1"/>
    <w:uiPriority w:val="34"/>
    <w:qFormat/>
    <w:rsid w:val="00DC195C"/>
    <w:pPr>
      <w:ind w:firstLineChars="200" w:firstLine="420"/>
    </w:pPr>
    <w:rPr>
      <w:rFonts w:ascii="Calibri" w:hAnsi="Calibri"/>
      <w:szCs w:val="22"/>
    </w:rPr>
  </w:style>
  <w:style w:type="paragraph" w:customStyle="1" w:styleId="p15">
    <w:name w:val="p15"/>
    <w:basedOn w:val="a1"/>
    <w:rsid w:val="00914AE0"/>
    <w:pPr>
      <w:widowControl/>
      <w:ind w:firstLine="420"/>
    </w:pPr>
    <w:rPr>
      <w:kern w:val="0"/>
      <w:szCs w:val="21"/>
    </w:rPr>
  </w:style>
  <w:style w:type="character" w:customStyle="1" w:styleId="Char">
    <w:name w:val="页脚 Char"/>
    <w:basedOn w:val="a2"/>
    <w:link w:val="a5"/>
    <w:uiPriority w:val="99"/>
    <w:rsid w:val="001A24CB"/>
    <w:rPr>
      <w:kern w:val="2"/>
      <w:sz w:val="18"/>
      <w:szCs w:val="18"/>
    </w:rPr>
  </w:style>
  <w:style w:type="paragraph" w:styleId="ac">
    <w:name w:val="Normal (Web)"/>
    <w:basedOn w:val="a1"/>
    <w:uiPriority w:val="99"/>
    <w:unhideWhenUsed/>
    <w:rsid w:val="00CB0E03"/>
    <w:pPr>
      <w:widowControl/>
      <w:spacing w:before="100" w:beforeAutospacing="1" w:after="100" w:afterAutospacing="1"/>
      <w:jc w:val="left"/>
    </w:pPr>
    <w:rPr>
      <w:rFonts w:ascii="宋体" w:hAnsi="宋体" w:cs="宋体"/>
      <w:kern w:val="0"/>
      <w:sz w:val="24"/>
    </w:rPr>
  </w:style>
  <w:style w:type="paragraph" w:customStyle="1" w:styleId="ad">
    <w:name w:val="段"/>
    <w:link w:val="Char1"/>
    <w:qFormat/>
    <w:rsid w:val="00FA7319"/>
    <w:pPr>
      <w:tabs>
        <w:tab w:val="center" w:pos="4201"/>
        <w:tab w:val="right" w:leader="dot" w:pos="9298"/>
      </w:tabs>
      <w:autoSpaceDE w:val="0"/>
      <w:autoSpaceDN w:val="0"/>
      <w:spacing w:line="560" w:lineRule="exact"/>
      <w:ind w:firstLineChars="200" w:firstLine="420"/>
      <w:jc w:val="both"/>
    </w:pPr>
    <w:rPr>
      <w:rFonts w:ascii="宋体"/>
      <w:sz w:val="21"/>
    </w:rPr>
  </w:style>
  <w:style w:type="character" w:customStyle="1" w:styleId="Char1">
    <w:name w:val="段 Char"/>
    <w:link w:val="ad"/>
    <w:qFormat/>
    <w:rsid w:val="00FA7319"/>
    <w:rPr>
      <w:rFonts w:ascii="宋体"/>
      <w:sz w:val="21"/>
    </w:rPr>
  </w:style>
  <w:style w:type="paragraph" w:customStyle="1" w:styleId="ae">
    <w:name w:val="一级无"/>
    <w:basedOn w:val="a1"/>
    <w:qFormat/>
    <w:rsid w:val="00FA7319"/>
    <w:pPr>
      <w:widowControl/>
      <w:spacing w:line="560" w:lineRule="exact"/>
      <w:ind w:left="851" w:firstLineChars="200" w:hanging="420"/>
      <w:jc w:val="left"/>
      <w:outlineLvl w:val="2"/>
    </w:pPr>
    <w:rPr>
      <w:rFonts w:ascii="宋体"/>
      <w:kern w:val="0"/>
      <w:szCs w:val="21"/>
    </w:rPr>
  </w:style>
  <w:style w:type="paragraph" w:customStyle="1" w:styleId="af">
    <w:name w:val="字母编号列项（一级）"/>
    <w:qFormat/>
    <w:rsid w:val="00FA7319"/>
    <w:pPr>
      <w:tabs>
        <w:tab w:val="left" w:pos="839"/>
      </w:tabs>
      <w:spacing w:line="560" w:lineRule="exact"/>
      <w:ind w:firstLineChars="200" w:firstLine="200"/>
      <w:jc w:val="both"/>
    </w:pPr>
    <w:rPr>
      <w:rFonts w:ascii="宋体"/>
      <w:sz w:val="21"/>
    </w:rPr>
  </w:style>
  <w:style w:type="paragraph" w:customStyle="1" w:styleId="a">
    <w:name w:val="附录表标号"/>
    <w:basedOn w:val="a1"/>
    <w:next w:val="ad"/>
    <w:qFormat/>
    <w:rsid w:val="00FA7319"/>
    <w:pPr>
      <w:numPr>
        <w:numId w:val="3"/>
      </w:numPr>
      <w:tabs>
        <w:tab w:val="clear" w:pos="0"/>
      </w:tabs>
      <w:spacing w:line="14" w:lineRule="exact"/>
      <w:ind w:left="811" w:firstLineChars="200" w:hanging="448"/>
      <w:jc w:val="center"/>
      <w:outlineLvl w:val="0"/>
    </w:pPr>
    <w:rPr>
      <w:color w:val="FFFFFF"/>
    </w:rPr>
  </w:style>
  <w:style w:type="paragraph" w:customStyle="1" w:styleId="a0">
    <w:name w:val="附录表标题"/>
    <w:basedOn w:val="a1"/>
    <w:next w:val="ad"/>
    <w:qFormat/>
    <w:rsid w:val="00FA7319"/>
    <w:pPr>
      <w:numPr>
        <w:ilvl w:val="1"/>
        <w:numId w:val="3"/>
      </w:numPr>
      <w:spacing w:beforeLines="50" w:afterLines="50" w:line="560" w:lineRule="exact"/>
      <w:ind w:firstLineChars="200" w:firstLine="200"/>
      <w:jc w:val="center"/>
    </w:pPr>
    <w:rPr>
      <w:rFonts w:ascii="黑体" w:eastAsia="黑体"/>
      <w:szCs w:val="21"/>
    </w:rPr>
  </w:style>
  <w:style w:type="paragraph" w:customStyle="1" w:styleId="4">
    <w:name w:val="样式4"/>
    <w:basedOn w:val="3"/>
    <w:link w:val="4Char"/>
    <w:qFormat/>
    <w:rsid w:val="00B62095"/>
  </w:style>
  <w:style w:type="paragraph" w:customStyle="1" w:styleId="3">
    <w:name w:val="样式3"/>
    <w:basedOn w:val="2"/>
    <w:link w:val="3Char"/>
    <w:rsid w:val="00B62095"/>
    <w:pPr>
      <w:keepNext w:val="0"/>
      <w:keepLines w:val="0"/>
      <w:adjustRightInd w:val="0"/>
      <w:snapToGrid w:val="0"/>
      <w:spacing w:before="0" w:after="0" w:line="560" w:lineRule="exact"/>
      <w:jc w:val="center"/>
    </w:pPr>
    <w:rPr>
      <w:rFonts w:ascii="方正小标宋简体" w:eastAsia="方正小标宋简体" w:hAnsi="黑体" w:cs="Times New Roman"/>
      <w:b w:val="0"/>
      <w:sz w:val="44"/>
      <w:szCs w:val="44"/>
    </w:rPr>
  </w:style>
  <w:style w:type="character" w:customStyle="1" w:styleId="3Char">
    <w:name w:val="样式3 Char"/>
    <w:link w:val="3"/>
    <w:rsid w:val="00B62095"/>
    <w:rPr>
      <w:rFonts w:ascii="方正小标宋简体" w:eastAsia="方正小标宋简体" w:hAnsi="黑体"/>
      <w:bCs/>
      <w:kern w:val="2"/>
      <w:sz w:val="44"/>
      <w:szCs w:val="44"/>
    </w:rPr>
  </w:style>
  <w:style w:type="character" w:customStyle="1" w:styleId="4Char">
    <w:name w:val="样式4 Char"/>
    <w:link w:val="4"/>
    <w:rsid w:val="00B62095"/>
    <w:rPr>
      <w:rFonts w:ascii="方正小标宋简体" w:eastAsia="方正小标宋简体" w:hAnsi="黑体"/>
      <w:bCs/>
      <w:kern w:val="2"/>
      <w:sz w:val="44"/>
      <w:szCs w:val="44"/>
    </w:rPr>
  </w:style>
  <w:style w:type="paragraph" w:styleId="af0">
    <w:name w:val="annotation text"/>
    <w:basedOn w:val="a1"/>
    <w:link w:val="Char10"/>
    <w:rsid w:val="00B62095"/>
    <w:pPr>
      <w:jc w:val="left"/>
    </w:pPr>
  </w:style>
  <w:style w:type="character" w:customStyle="1" w:styleId="Char2">
    <w:name w:val="批注文字 Char"/>
    <w:basedOn w:val="a2"/>
    <w:rsid w:val="00B62095"/>
    <w:rPr>
      <w:kern w:val="2"/>
      <w:sz w:val="21"/>
      <w:szCs w:val="24"/>
    </w:rPr>
  </w:style>
  <w:style w:type="character" w:customStyle="1" w:styleId="Char10">
    <w:name w:val="批注文字 Char1"/>
    <w:link w:val="af0"/>
    <w:rsid w:val="00B62095"/>
    <w:rPr>
      <w:kern w:val="2"/>
      <w:sz w:val="21"/>
      <w:szCs w:val="24"/>
    </w:rPr>
  </w:style>
  <w:style w:type="character" w:styleId="af1">
    <w:name w:val="annotation reference"/>
    <w:rsid w:val="00B62095"/>
    <w:rPr>
      <w:sz w:val="21"/>
      <w:szCs w:val="21"/>
    </w:rPr>
  </w:style>
  <w:style w:type="character" w:customStyle="1" w:styleId="2Char">
    <w:name w:val="标题 2 Char"/>
    <w:basedOn w:val="a2"/>
    <w:link w:val="2"/>
    <w:semiHidden/>
    <w:rsid w:val="00B62095"/>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2511">
      <w:bodyDiv w:val="1"/>
      <w:marLeft w:val="0"/>
      <w:marRight w:val="0"/>
      <w:marTop w:val="0"/>
      <w:marBottom w:val="0"/>
      <w:divBdr>
        <w:top w:val="none" w:sz="0" w:space="0" w:color="auto"/>
        <w:left w:val="none" w:sz="0" w:space="0" w:color="auto"/>
        <w:bottom w:val="none" w:sz="0" w:space="0" w:color="auto"/>
        <w:right w:val="none" w:sz="0" w:space="0" w:color="auto"/>
      </w:divBdr>
    </w:div>
    <w:div w:id="634676317">
      <w:bodyDiv w:val="1"/>
      <w:marLeft w:val="0"/>
      <w:marRight w:val="0"/>
      <w:marTop w:val="0"/>
      <w:marBottom w:val="0"/>
      <w:divBdr>
        <w:top w:val="none" w:sz="0" w:space="0" w:color="auto"/>
        <w:left w:val="none" w:sz="0" w:space="0" w:color="auto"/>
        <w:bottom w:val="none" w:sz="0" w:space="0" w:color="auto"/>
        <w:right w:val="none" w:sz="0" w:space="0" w:color="auto"/>
      </w:divBdr>
    </w:div>
    <w:div w:id="642580622">
      <w:bodyDiv w:val="1"/>
      <w:marLeft w:val="0"/>
      <w:marRight w:val="0"/>
      <w:marTop w:val="0"/>
      <w:marBottom w:val="0"/>
      <w:divBdr>
        <w:top w:val="none" w:sz="0" w:space="0" w:color="auto"/>
        <w:left w:val="none" w:sz="0" w:space="0" w:color="auto"/>
        <w:bottom w:val="none" w:sz="0" w:space="0" w:color="auto"/>
        <w:right w:val="none" w:sz="0" w:space="0" w:color="auto"/>
      </w:divBdr>
    </w:div>
    <w:div w:id="697853465">
      <w:bodyDiv w:val="1"/>
      <w:marLeft w:val="0"/>
      <w:marRight w:val="0"/>
      <w:marTop w:val="0"/>
      <w:marBottom w:val="0"/>
      <w:divBdr>
        <w:top w:val="none" w:sz="0" w:space="0" w:color="auto"/>
        <w:left w:val="none" w:sz="0" w:space="0" w:color="auto"/>
        <w:bottom w:val="none" w:sz="0" w:space="0" w:color="auto"/>
        <w:right w:val="none" w:sz="0" w:space="0" w:color="auto"/>
      </w:divBdr>
    </w:div>
    <w:div w:id="17861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x\Application%20Data\Microsoft\Templates\2&#26690;&#19996;&#30005;&#23376;&#20844;&#25991;&#26684;&#24335;&#65288;&#19979;&#34892;&#25991;&#65289;&#23450;&#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2桂东电子公文格式（下行文）定版.dot</Template>
  <TotalTime>30</TotalTime>
  <Pages>6</Pages>
  <Words>343</Words>
  <Characters>1960</Characters>
  <Application>Microsoft Office Word</Application>
  <DocSecurity>0</DocSecurity>
  <Lines>16</Lines>
  <Paragraphs>4</Paragraphs>
  <ScaleCrop>false</ScaleCrop>
  <Company>WwW.YlmF.CoM</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机密★1年</dc:title>
  <dc:creator>雨林木风</dc:creator>
  <cp:lastModifiedBy>胡毅</cp:lastModifiedBy>
  <cp:revision>10</cp:revision>
  <cp:lastPrinted>2021-12-13T07:56:00Z</cp:lastPrinted>
  <dcterms:created xsi:type="dcterms:W3CDTF">2021-12-09T07:45:00Z</dcterms:created>
  <dcterms:modified xsi:type="dcterms:W3CDTF">2022-05-30T09:55:00Z</dcterms:modified>
</cp:coreProperties>
</file>